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2E" w:rsidRDefault="0095722E" w:rsidP="0095722E">
      <w:pPr>
        <w:keepNext/>
        <w:spacing w:before="120" w:after="120" w:line="240" w:lineRule="auto"/>
        <w:jc w:val="center"/>
        <w:outlineLvl w:val="2"/>
        <w:rPr>
          <w:rFonts w:ascii="Verdana" w:eastAsia="Times New Roman" w:hAnsi="Verdana" w:cs="Arial"/>
          <w:b/>
          <w:bCs/>
          <w:szCs w:val="26"/>
          <w:lang w:val="en-ZA"/>
        </w:rPr>
      </w:pPr>
      <w:bookmarkStart w:id="0" w:name="_Toc372120187"/>
      <w:bookmarkStart w:id="1" w:name="_Toc398020193"/>
      <w:r w:rsidRPr="0095722E">
        <w:rPr>
          <w:rFonts w:ascii="Verdana" w:eastAsia="Times New Roman" w:hAnsi="Verdana" w:cs="Arial"/>
          <w:b/>
          <w:bCs/>
          <w:szCs w:val="26"/>
          <w:lang w:val="en-ZA"/>
        </w:rPr>
        <w:t>Activity 5: The technological and institutional environment</w:t>
      </w:r>
      <w:bookmarkEnd w:id="0"/>
      <w:bookmarkEnd w:id="1"/>
    </w:p>
    <w:p w:rsidR="0095722E" w:rsidRPr="0095722E" w:rsidRDefault="0095722E" w:rsidP="0095722E">
      <w:pPr>
        <w:keepNext/>
        <w:spacing w:before="120" w:after="120" w:line="240" w:lineRule="auto"/>
        <w:jc w:val="center"/>
        <w:outlineLvl w:val="2"/>
        <w:rPr>
          <w:rFonts w:ascii="Verdana" w:eastAsia="Times New Roman" w:hAnsi="Verdana" w:cs="Arial"/>
          <w:b/>
          <w:bCs/>
          <w:szCs w:val="26"/>
          <w:lang w:val="en-ZA"/>
        </w:rPr>
      </w:pPr>
      <w:bookmarkStart w:id="2" w:name="_GoBack"/>
      <w:bookmarkEnd w:id="2"/>
    </w:p>
    <w:p w:rsidR="0095722E" w:rsidRPr="0095722E" w:rsidRDefault="0095722E" w:rsidP="0095722E">
      <w:pPr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24"/>
          <w:lang w:val="en-ZA"/>
        </w:rPr>
      </w:pPr>
      <w:r w:rsidRPr="0095722E">
        <w:rPr>
          <w:rFonts w:ascii="Verdana" w:eastAsia="Times New Roman" w:hAnsi="Verdana" w:cs="Times New Roman"/>
          <w:sz w:val="16"/>
          <w:szCs w:val="24"/>
          <w:lang w:val="en-ZA"/>
        </w:rPr>
        <w:t>Globalisation has caught up with South African institutions with Britain’s Barclays Bank intending to buy a controlling stake in Absa, the country’s biggest retail lender.</w:t>
      </w:r>
    </w:p>
    <w:p w:rsidR="0095722E" w:rsidRPr="0095722E" w:rsidRDefault="0095722E" w:rsidP="0095722E">
      <w:pPr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24"/>
          <w:lang w:val="en-ZA"/>
        </w:rPr>
      </w:pPr>
      <w:r w:rsidRPr="0095722E">
        <w:rPr>
          <w:rFonts w:ascii="Verdana" w:eastAsia="Times New Roman" w:hAnsi="Verdana" w:cs="Times New Roman"/>
          <w:sz w:val="16"/>
          <w:szCs w:val="24"/>
          <w:lang w:val="en-ZA"/>
        </w:rPr>
        <w:t>Describe how the political environment at the time forced Barclays to pull out of South Africa in the 1980s.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5"/>
      </w:tblGrid>
      <w:tr w:rsidR="0095722E" w:rsidRPr="0095722E" w:rsidTr="001876C3">
        <w:tc>
          <w:tcPr>
            <w:tcW w:w="8885" w:type="dxa"/>
          </w:tcPr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</w:tc>
      </w:tr>
    </w:tbl>
    <w:p w:rsidR="0095722E" w:rsidRPr="0095722E" w:rsidRDefault="0095722E" w:rsidP="0095722E">
      <w:pPr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24"/>
          <w:lang w:val="en-ZA"/>
        </w:rPr>
      </w:pPr>
      <w:r w:rsidRPr="0095722E">
        <w:rPr>
          <w:rFonts w:ascii="Verdana" w:eastAsia="Times New Roman" w:hAnsi="Verdana" w:cs="Times New Roman"/>
          <w:sz w:val="16"/>
          <w:szCs w:val="24"/>
          <w:lang w:val="en-ZA"/>
        </w:rPr>
        <w:t>List two opportunities Barclays sees for growth in its acquisition of Absa.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5"/>
      </w:tblGrid>
      <w:tr w:rsidR="0095722E" w:rsidRPr="0095722E" w:rsidTr="001876C3">
        <w:tc>
          <w:tcPr>
            <w:tcW w:w="8885" w:type="dxa"/>
          </w:tcPr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  <w:r w:rsidRPr="0095722E"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  <w:t>1.</w:t>
            </w: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  <w:r w:rsidRPr="0095722E"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  <w:t>2.</w:t>
            </w: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</w:tc>
      </w:tr>
    </w:tbl>
    <w:p w:rsidR="0095722E" w:rsidRPr="0095722E" w:rsidRDefault="0095722E" w:rsidP="0095722E">
      <w:pPr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24"/>
          <w:lang w:val="en-ZA"/>
        </w:rPr>
      </w:pPr>
      <w:r w:rsidRPr="0095722E">
        <w:rPr>
          <w:rFonts w:ascii="Verdana" w:eastAsia="Times New Roman" w:hAnsi="Verdana" w:cs="Times New Roman"/>
          <w:sz w:val="16"/>
          <w:szCs w:val="24"/>
          <w:lang w:val="en-ZA"/>
        </w:rPr>
        <w:t>List the opportunities for the consumer, the banking sector and the South African economy as a whole.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95722E" w:rsidRPr="0095722E" w:rsidTr="001876C3">
        <w:tc>
          <w:tcPr>
            <w:tcW w:w="8885" w:type="dxa"/>
          </w:tcPr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  <w:r w:rsidRPr="0095722E"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  <w:t>Consumer:</w:t>
            </w: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  <w:r w:rsidRPr="0095722E"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  <w:t>Banking sector:</w:t>
            </w: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  <w:r w:rsidRPr="0095722E"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  <w:t>SA economy:</w:t>
            </w: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  <w:r w:rsidRPr="0095722E">
              <w:rPr>
                <w:rFonts w:ascii="Verdana" w:eastAsia="Times New Roman" w:hAnsi="Verdana" w:cs="Times New Roman"/>
                <w:noProof/>
                <w:sz w:val="16"/>
                <w:szCs w:val="24"/>
              </w:rPr>
              <w:lastRenderedPageBreak/>
              <w:drawing>
                <wp:inline distT="0" distB="0" distL="0" distR="0" wp14:anchorId="5041AC67" wp14:editId="027FC3EA">
                  <wp:extent cx="6743700" cy="4143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414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722E" w:rsidRPr="0095722E" w:rsidRDefault="0095722E" w:rsidP="0095722E">
      <w:pPr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24"/>
          <w:lang w:val="en-ZA"/>
        </w:rPr>
      </w:pPr>
    </w:p>
    <w:p w:rsidR="0095722E" w:rsidRPr="0095722E" w:rsidRDefault="0095722E" w:rsidP="0095722E">
      <w:pPr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24"/>
          <w:lang w:val="en-ZA"/>
        </w:rPr>
      </w:pPr>
      <w:r w:rsidRPr="0095722E">
        <w:rPr>
          <w:rFonts w:ascii="Verdana" w:eastAsia="Times New Roman" w:hAnsi="Verdana" w:cs="Times New Roman"/>
          <w:sz w:val="16"/>
          <w:szCs w:val="24"/>
          <w:lang w:val="en-ZA"/>
        </w:rPr>
        <w:t>What threats could the takeover pose for Absa staff, the customer, the banking sector and the economy as a whole?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5"/>
      </w:tblGrid>
      <w:tr w:rsidR="0095722E" w:rsidRPr="0095722E" w:rsidTr="001876C3">
        <w:tc>
          <w:tcPr>
            <w:tcW w:w="8885" w:type="dxa"/>
          </w:tcPr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  <w:r w:rsidRPr="0095722E"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  <w:t>Absa staff:</w:t>
            </w: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  <w:r w:rsidRPr="0095722E"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  <w:t>Customer:</w:t>
            </w: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  <w:r w:rsidRPr="0095722E"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  <w:t>Banking sector:</w:t>
            </w: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  <w:r w:rsidRPr="0095722E"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  <w:t>SA economy:</w:t>
            </w: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</w:tc>
      </w:tr>
    </w:tbl>
    <w:p w:rsidR="0095722E" w:rsidRPr="0095722E" w:rsidRDefault="0095722E" w:rsidP="0095722E">
      <w:pPr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24"/>
          <w:lang w:val="en-ZA"/>
        </w:rPr>
      </w:pPr>
    </w:p>
    <w:p w:rsidR="0095722E" w:rsidRPr="0095722E" w:rsidRDefault="0095722E" w:rsidP="0095722E">
      <w:pPr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24"/>
          <w:lang w:val="en-ZA"/>
        </w:rPr>
      </w:pPr>
      <w:r w:rsidRPr="0095722E">
        <w:rPr>
          <w:rFonts w:ascii="Verdana" w:eastAsia="Times New Roman" w:hAnsi="Verdana" w:cs="Times New Roman"/>
          <w:sz w:val="16"/>
          <w:szCs w:val="24"/>
          <w:lang w:val="en-ZA"/>
        </w:rPr>
        <w:t>Tabulate 3 threats and 3 opportunities that will arise for you and/ or your company as a result of institutional changes: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2"/>
        <w:gridCol w:w="4443"/>
      </w:tblGrid>
      <w:tr w:rsidR="0095722E" w:rsidRPr="0095722E" w:rsidTr="001876C3">
        <w:tc>
          <w:tcPr>
            <w:tcW w:w="8885" w:type="dxa"/>
            <w:gridSpan w:val="2"/>
          </w:tcPr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  <w:r w:rsidRPr="0095722E"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  <w:t>Possible institutional change:</w:t>
            </w: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</w:tc>
      </w:tr>
      <w:tr w:rsidR="0095722E" w:rsidRPr="0095722E" w:rsidTr="001876C3">
        <w:tc>
          <w:tcPr>
            <w:tcW w:w="4442" w:type="dxa"/>
          </w:tcPr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  <w:r w:rsidRPr="0095722E"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  <w:lastRenderedPageBreak/>
              <w:t>Threats</w:t>
            </w:r>
          </w:p>
        </w:tc>
        <w:tc>
          <w:tcPr>
            <w:tcW w:w="4443" w:type="dxa"/>
          </w:tcPr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  <w:r w:rsidRPr="0095722E"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  <w:t>Opportunities</w:t>
            </w:r>
          </w:p>
        </w:tc>
      </w:tr>
      <w:tr w:rsidR="0095722E" w:rsidRPr="0095722E" w:rsidTr="001876C3">
        <w:tc>
          <w:tcPr>
            <w:tcW w:w="4442" w:type="dxa"/>
          </w:tcPr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  <w:r w:rsidRPr="0095722E"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  <w:t>1.</w:t>
            </w: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  <w:r w:rsidRPr="0095722E"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  <w:t>2.</w:t>
            </w: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  <w:r w:rsidRPr="0095722E"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  <w:t>3.</w:t>
            </w: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</w:tc>
        <w:tc>
          <w:tcPr>
            <w:tcW w:w="4443" w:type="dxa"/>
          </w:tcPr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  <w:r w:rsidRPr="0095722E"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  <w:t>1.</w:t>
            </w: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  <w:r w:rsidRPr="0095722E"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  <w:t>2.</w:t>
            </w: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  <w:r w:rsidRPr="0095722E"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  <w:t>3.</w:t>
            </w:r>
          </w:p>
          <w:p w:rsidR="0095722E" w:rsidRPr="0095722E" w:rsidRDefault="0095722E" w:rsidP="0095722E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en-ZA"/>
              </w:rPr>
            </w:pPr>
          </w:p>
        </w:tc>
      </w:tr>
    </w:tbl>
    <w:p w:rsidR="00F33970" w:rsidRDefault="00F33970"/>
    <w:sectPr w:rsidR="00F33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2E"/>
    <w:rsid w:val="0095722E"/>
    <w:rsid w:val="00F3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2021-02-04T09:10:00Z</dcterms:created>
  <dcterms:modified xsi:type="dcterms:W3CDTF">2021-02-04T09:11:00Z</dcterms:modified>
</cp:coreProperties>
</file>