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8" w:rsidRPr="002F2C7F" w:rsidRDefault="00C10068" w:rsidP="00C10068">
      <w:pPr>
        <w:pStyle w:val="Heading1"/>
        <w:rPr>
          <w:sz w:val="28"/>
        </w:rPr>
      </w:pPr>
      <w:bookmarkStart w:id="0" w:name="_Toc410211619"/>
      <w:r w:rsidRPr="002F2C7F">
        <w:rPr>
          <w:sz w:val="28"/>
        </w:rPr>
        <w:t>FINAL FORMATIVE ASSESSMENT</w:t>
      </w:r>
      <w:bookmarkEnd w:id="0"/>
    </w:p>
    <w:p w:rsidR="00C10068" w:rsidRPr="002F2C7F" w:rsidRDefault="00C10068" w:rsidP="00C10068">
      <w:pPr>
        <w:pStyle w:val="Heading3"/>
        <w:rPr>
          <w:sz w:val="22"/>
          <w:lang w:val="en-ZA"/>
        </w:rPr>
      </w:pPr>
      <w:bookmarkStart w:id="1" w:name="_Toc410211620"/>
      <w:proofErr w:type="spellStart"/>
      <w:r w:rsidRPr="002F2C7F">
        <w:rPr>
          <w:sz w:val="22"/>
          <w:lang w:val="en-ZA"/>
        </w:rPr>
        <w:t>Self evaluation</w:t>
      </w:r>
      <w:bookmarkEnd w:id="1"/>
      <w:proofErr w:type="spellEnd"/>
    </w:p>
    <w:p w:rsidR="00C10068" w:rsidRPr="002F2C7F" w:rsidRDefault="00C10068" w:rsidP="00C10068">
      <w:pPr>
        <w:rPr>
          <w:sz w:val="16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5"/>
        <w:gridCol w:w="45"/>
        <w:gridCol w:w="855"/>
      </w:tblGrid>
      <w:tr w:rsidR="00C10068" w:rsidRPr="002F2C7F" w:rsidTr="0015445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C10068" w:rsidRPr="002F2C7F" w:rsidRDefault="00C10068" w:rsidP="00154457">
            <w:pPr>
              <w:rPr>
                <w:rStyle w:val="Strong"/>
                <w:sz w:val="18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Specific Outcome 1:</w:t>
            </w:r>
            <w:r w:rsidRPr="002F2C7F">
              <w:rPr>
                <w:sz w:val="16"/>
                <w:szCs w:val="22"/>
                <w:lang w:val="en-ZA"/>
              </w:rPr>
              <w:t xml:space="preserve"> </w:t>
            </w:r>
            <w:r w:rsidRPr="002F2C7F">
              <w:rPr>
                <w:sz w:val="16"/>
                <w:lang w:val="en-ZA"/>
              </w:rPr>
              <w:t>Explain the need for negotiation skills in business</w:t>
            </w:r>
            <w:r w:rsidRPr="002F2C7F">
              <w:rPr>
                <w:rStyle w:val="Strong"/>
                <w:sz w:val="18"/>
                <w:lang w:val="en-ZA"/>
              </w:rPr>
              <w:t xml:space="preserve"> </w:t>
            </w:r>
          </w:p>
          <w:p w:rsidR="00C10068" w:rsidRPr="002F2C7F" w:rsidRDefault="00C10068" w:rsidP="00154457">
            <w:pPr>
              <w:rPr>
                <w:rStyle w:val="Strong"/>
                <w:sz w:val="18"/>
                <w:highlight w:val="yellow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Assessment Criteria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Reasons why managers need negotiation skills are indicated with reference to the changing nature of the workplace and democratisation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The kind of decisions that lower level managers are required to negotiate is identified with reference to the management structure of organisation and labour legislation</w:t>
            </w:r>
          </w:p>
        </w:tc>
      </w:tr>
      <w:tr w:rsidR="00C10068" w:rsidRPr="002F2C7F" w:rsidTr="0015445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C10068" w:rsidRPr="002F2C7F" w:rsidRDefault="00C10068" w:rsidP="00C10068">
            <w:pPr>
              <w:numPr>
                <w:ilvl w:val="0"/>
                <w:numId w:val="2"/>
              </w:numPr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Give at least two reasons why managers need negotiation skills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0068" w:rsidRPr="002F2C7F" w:rsidRDefault="00C10068" w:rsidP="00154457">
            <w:pPr>
              <w:jc w:val="center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2</w:t>
            </w:r>
          </w:p>
        </w:tc>
      </w:tr>
      <w:tr w:rsidR="00C10068" w:rsidRPr="002F2C7F" w:rsidTr="0015445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C10068" w:rsidRPr="002F2C7F" w:rsidRDefault="00C10068" w:rsidP="00C10068">
            <w:pPr>
              <w:numPr>
                <w:ilvl w:val="0"/>
                <w:numId w:val="2"/>
              </w:numPr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Give at least two examples of decisions that supervisors make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0068" w:rsidRPr="002F2C7F" w:rsidRDefault="00C10068" w:rsidP="00154457">
            <w:pPr>
              <w:jc w:val="center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2</w:t>
            </w:r>
          </w:p>
        </w:tc>
      </w:tr>
      <w:tr w:rsidR="00C10068" w:rsidRPr="002F2C7F" w:rsidTr="0015445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C10068" w:rsidRPr="002F2C7F" w:rsidRDefault="00C10068" w:rsidP="00154457">
            <w:pPr>
              <w:rPr>
                <w:rStyle w:val="Strong"/>
                <w:sz w:val="18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Specific Outcome 2</w:t>
            </w:r>
            <w:r w:rsidRPr="002F2C7F">
              <w:rPr>
                <w:sz w:val="16"/>
                <w:lang w:val="en-ZA"/>
              </w:rPr>
              <w:t>: Explain the steps in the negotiation process</w:t>
            </w:r>
          </w:p>
          <w:p w:rsidR="00C10068" w:rsidRPr="002F2C7F" w:rsidRDefault="00C10068" w:rsidP="00154457">
            <w:pPr>
              <w:rPr>
                <w:rStyle w:val="Strong"/>
                <w:sz w:val="18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Assessment Criteria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The steps used in negotiation are named and explained in terms of what is entailed at each step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Reasons why negotiations fail are listed and an indication is given of what negotiators can do to facilitate a mutually satisfactory solution.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 xml:space="preserve">The abilities needed by skilled negotiators are identified and an indication is given of how </w:t>
            </w:r>
            <w:proofErr w:type="gramStart"/>
            <w:r w:rsidRPr="002F2C7F">
              <w:rPr>
                <w:sz w:val="16"/>
                <w:lang w:val="en-ZA"/>
              </w:rPr>
              <w:t>each ability</w:t>
            </w:r>
            <w:proofErr w:type="gramEnd"/>
            <w:r w:rsidRPr="002F2C7F">
              <w:rPr>
                <w:sz w:val="16"/>
                <w:lang w:val="en-ZA"/>
              </w:rPr>
              <w:t xml:space="preserve"> can contribute to the success or failure of a negotiation and at what stage of the negotiation each skill may be required.</w:t>
            </w:r>
          </w:p>
        </w:tc>
      </w:tr>
      <w:tr w:rsidR="00C10068" w:rsidRPr="002F2C7F" w:rsidTr="0015445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C10068" w:rsidRPr="002F2C7F" w:rsidRDefault="00C10068" w:rsidP="00C10068">
            <w:pPr>
              <w:numPr>
                <w:ilvl w:val="0"/>
                <w:numId w:val="2"/>
              </w:numPr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List the steps in the negotiation process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0068" w:rsidRPr="002F2C7F" w:rsidRDefault="00C10068" w:rsidP="00154457">
            <w:pPr>
              <w:jc w:val="center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10</w:t>
            </w:r>
          </w:p>
        </w:tc>
      </w:tr>
      <w:tr w:rsidR="00C10068" w:rsidRPr="002F2C7F" w:rsidTr="0015445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C10068" w:rsidRPr="002F2C7F" w:rsidRDefault="00C10068" w:rsidP="00C10068">
            <w:pPr>
              <w:numPr>
                <w:ilvl w:val="0"/>
                <w:numId w:val="2"/>
              </w:numPr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List three reasons why negotiations fail.  Explain what can be done to ensure that negotiations do not fail</w:t>
            </w:r>
          </w:p>
        </w:tc>
        <w:tc>
          <w:tcPr>
            <w:tcW w:w="855" w:type="dxa"/>
            <w:shd w:val="clear" w:color="auto" w:fill="auto"/>
          </w:tcPr>
          <w:p w:rsidR="00C10068" w:rsidRPr="002F2C7F" w:rsidRDefault="00C10068" w:rsidP="00154457">
            <w:pPr>
              <w:jc w:val="center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6</w:t>
            </w:r>
          </w:p>
        </w:tc>
      </w:tr>
      <w:tr w:rsidR="00C10068" w:rsidRPr="002F2C7F" w:rsidTr="0015445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C10068" w:rsidRPr="002F2C7F" w:rsidRDefault="00C10068" w:rsidP="00154457">
            <w:pPr>
              <w:rPr>
                <w:sz w:val="16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Specific Outcome 3</w:t>
            </w:r>
            <w:r w:rsidRPr="002F2C7F">
              <w:rPr>
                <w:sz w:val="16"/>
                <w:szCs w:val="22"/>
                <w:lang w:val="en-ZA"/>
              </w:rPr>
              <w:t xml:space="preserve">: </w:t>
            </w:r>
            <w:r w:rsidRPr="002F2C7F">
              <w:rPr>
                <w:sz w:val="16"/>
                <w:lang w:val="en-ZA"/>
              </w:rPr>
              <w:t>Apply the steps in the negotiation process to an authentic work situation</w:t>
            </w:r>
          </w:p>
          <w:p w:rsidR="00C10068" w:rsidRPr="002F2C7F" w:rsidRDefault="00C10068" w:rsidP="00154457">
            <w:pPr>
              <w:rPr>
                <w:rStyle w:val="Strong"/>
                <w:sz w:val="18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Assessment Criteria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The concepts of "favoured outcome`, "settlement point" and "point beyond which you cannot go" are explained for a selected scenario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The disadvantages to each party for each position are considered prior to meeting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Possible points that the other party might raise are anticipated and a possible response to each identified point is considered for the selected scenario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A proposal is presented and a clear indication is given of what is and what is not on the table for a selected scenario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A point-by-point summary of the proposal is compiled to ensure that both parties have a common understanding of the nature and extent of the proposal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Questions are asked to build common ground and establish the existence of any hidden agendas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Shared interests, opportunities for cooperation and common principles are identified in order to facilitate negotiation. 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A position is amended without sacrificing fundamental interests for a selected scenario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Questions are asked for clarification and explanation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Questions are asked to test understanding and to summarise understanding of a position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Demands of the other party are analysed and a concession is proposed for a selected scenario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lastRenderedPageBreak/>
              <w:t>The negotiation is closed for a selected scenario</w:t>
            </w:r>
          </w:p>
        </w:tc>
      </w:tr>
      <w:tr w:rsidR="00C10068" w:rsidRPr="002F2C7F" w:rsidTr="0015445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C10068" w:rsidRPr="002F2C7F" w:rsidRDefault="00C10068" w:rsidP="00C10068">
            <w:pPr>
              <w:numPr>
                <w:ilvl w:val="0"/>
                <w:numId w:val="2"/>
              </w:numPr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lastRenderedPageBreak/>
              <w:t>Attach the report you wrote for Formative Assessment 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0068" w:rsidRPr="002F2C7F" w:rsidRDefault="00C10068" w:rsidP="00154457">
            <w:pPr>
              <w:jc w:val="center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16</w:t>
            </w:r>
          </w:p>
        </w:tc>
      </w:tr>
      <w:tr w:rsidR="00C10068" w:rsidRPr="002F2C7F" w:rsidTr="0015445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C10068" w:rsidRPr="002F2C7F" w:rsidRDefault="00C10068" w:rsidP="00154457">
            <w:pPr>
              <w:rPr>
                <w:sz w:val="16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Specific Outcome 4</w:t>
            </w:r>
            <w:r w:rsidRPr="002F2C7F">
              <w:rPr>
                <w:sz w:val="16"/>
                <w:szCs w:val="22"/>
                <w:lang w:val="en-ZA"/>
              </w:rPr>
              <w:t xml:space="preserve">: </w:t>
            </w:r>
            <w:r w:rsidRPr="002F2C7F">
              <w:rPr>
                <w:sz w:val="16"/>
                <w:lang w:val="en-ZA"/>
              </w:rPr>
              <w:t>Explain strategies that could be used in negotiation</w:t>
            </w:r>
          </w:p>
          <w:p w:rsidR="00C10068" w:rsidRPr="002F2C7F" w:rsidRDefault="00C10068" w:rsidP="00154457">
            <w:pPr>
              <w:rPr>
                <w:rStyle w:val="Strong"/>
                <w:sz w:val="18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Assessment Criteria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Tactics that can be used to delay a negotiation are described with examples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Methods that can be used to break a deadlock are explained with examples</w:t>
            </w:r>
          </w:p>
          <w:p w:rsidR="00C10068" w:rsidRPr="002F2C7F" w:rsidRDefault="00C10068" w:rsidP="00154457">
            <w:pPr>
              <w:pStyle w:val="ListBullet2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Different types of closure are identified and an indication is given of when each is suitable</w:t>
            </w:r>
          </w:p>
        </w:tc>
      </w:tr>
      <w:tr w:rsidR="00C10068" w:rsidRPr="002F2C7F" w:rsidTr="00154457">
        <w:trPr>
          <w:jc w:val="center"/>
        </w:trPr>
        <w:tc>
          <w:tcPr>
            <w:tcW w:w="8325" w:type="dxa"/>
            <w:shd w:val="clear" w:color="auto" w:fill="auto"/>
          </w:tcPr>
          <w:p w:rsidR="00C10068" w:rsidRPr="002F2C7F" w:rsidRDefault="00C10068" w:rsidP="00C10068">
            <w:pPr>
              <w:numPr>
                <w:ilvl w:val="0"/>
                <w:numId w:val="2"/>
              </w:numPr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Give two methods of breaking a deadlock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10068" w:rsidRPr="002F2C7F" w:rsidRDefault="00C10068" w:rsidP="00154457">
            <w:pPr>
              <w:jc w:val="center"/>
              <w:rPr>
                <w:sz w:val="16"/>
                <w:lang w:val="en-ZA"/>
              </w:rPr>
            </w:pPr>
            <w:r w:rsidRPr="002F2C7F">
              <w:rPr>
                <w:sz w:val="16"/>
                <w:lang w:val="en-ZA"/>
              </w:rPr>
              <w:t>2</w:t>
            </w:r>
          </w:p>
        </w:tc>
      </w:tr>
      <w:tr w:rsidR="00C10068" w:rsidRPr="002F2C7F" w:rsidTr="00154457">
        <w:trPr>
          <w:jc w:val="center"/>
        </w:trPr>
        <w:tc>
          <w:tcPr>
            <w:tcW w:w="8325" w:type="dxa"/>
            <w:shd w:val="clear" w:color="auto" w:fill="auto"/>
          </w:tcPr>
          <w:p w:rsidR="00C10068" w:rsidRPr="002F2C7F" w:rsidRDefault="00C10068" w:rsidP="00154457">
            <w:pPr>
              <w:rPr>
                <w:rStyle w:val="Strong"/>
                <w:sz w:val="18"/>
                <w:lang w:val="en-ZA"/>
              </w:rPr>
            </w:pPr>
            <w:r w:rsidRPr="002F2C7F">
              <w:rPr>
                <w:rStyle w:val="Strong"/>
                <w:sz w:val="18"/>
                <w:lang w:val="en-ZA"/>
              </w:rPr>
              <w:t>TOTAL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10068" w:rsidRPr="002F2C7F" w:rsidRDefault="00C10068" w:rsidP="00154457">
            <w:pPr>
              <w:jc w:val="center"/>
              <w:rPr>
                <w:b/>
                <w:sz w:val="16"/>
                <w:lang w:val="en-ZA"/>
              </w:rPr>
            </w:pPr>
            <w:r w:rsidRPr="002F2C7F">
              <w:rPr>
                <w:b/>
                <w:sz w:val="16"/>
                <w:lang w:val="en-ZA"/>
              </w:rPr>
              <w:t>38</w:t>
            </w:r>
          </w:p>
        </w:tc>
      </w:tr>
    </w:tbl>
    <w:p w:rsidR="00C10068" w:rsidRPr="002F2C7F" w:rsidRDefault="00C10068" w:rsidP="00C10068">
      <w:pPr>
        <w:rPr>
          <w:sz w:val="16"/>
          <w:lang w:val="en-ZA"/>
        </w:rPr>
      </w:pPr>
    </w:p>
    <w:p w:rsidR="00C10068" w:rsidRPr="002F2C7F" w:rsidRDefault="00C10068" w:rsidP="00C10068">
      <w:pPr>
        <w:rPr>
          <w:sz w:val="16"/>
          <w:lang w:val="en-ZA"/>
        </w:rPr>
      </w:pPr>
    </w:p>
    <w:p w:rsidR="00D10ED7" w:rsidRDefault="00D10ED7">
      <w:bookmarkStart w:id="2" w:name="_GoBack"/>
      <w:bookmarkEnd w:id="2"/>
    </w:p>
    <w:sectPr w:rsidR="00D1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FAB6D8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3C891A1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8"/>
    <w:rsid w:val="00C10068"/>
    <w:rsid w:val="00D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C10068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0068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068"/>
    <w:rPr>
      <w:rFonts w:ascii="Verdana" w:eastAsia="Times New Roman" w:hAnsi="Verdana" w:cs="Arial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10068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C10068"/>
    <w:pPr>
      <w:numPr>
        <w:numId w:val="1"/>
      </w:numPr>
    </w:pPr>
  </w:style>
  <w:style w:type="character" w:customStyle="1" w:styleId="ListBullet2Char">
    <w:name w:val="List Bullet 2 Char"/>
    <w:link w:val="ListBullet2"/>
    <w:rsid w:val="00C10068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uiPriority w:val="22"/>
    <w:qFormat/>
    <w:rsid w:val="00C10068"/>
    <w:rPr>
      <w:rFonts w:ascii="Bookman Old Style" w:hAnsi="Bookman Old Style"/>
      <w:b/>
      <w:bCs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C10068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0068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068"/>
    <w:rPr>
      <w:rFonts w:ascii="Verdana" w:eastAsia="Times New Roman" w:hAnsi="Verdana" w:cs="Arial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10068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C10068"/>
    <w:pPr>
      <w:numPr>
        <w:numId w:val="1"/>
      </w:numPr>
    </w:pPr>
  </w:style>
  <w:style w:type="character" w:customStyle="1" w:styleId="ListBullet2Char">
    <w:name w:val="List Bullet 2 Char"/>
    <w:link w:val="ListBullet2"/>
    <w:rsid w:val="00C10068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uiPriority w:val="22"/>
    <w:qFormat/>
    <w:rsid w:val="00C10068"/>
    <w:rPr>
      <w:rFonts w:ascii="Bookman Old Style" w:hAnsi="Bookman Old Style"/>
      <w:b/>
      <w:bCs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2021-02-08T09:40:00Z</dcterms:created>
  <dcterms:modified xsi:type="dcterms:W3CDTF">2021-02-08T09:41:00Z</dcterms:modified>
</cp:coreProperties>
</file>