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8999" w14:textId="77777777" w:rsidR="000C5C94" w:rsidRPr="004A1FFA" w:rsidRDefault="000C5C94" w:rsidP="005842D6">
      <w:pPr>
        <w:jc w:val="center"/>
        <w:rPr>
          <w:rFonts w:ascii="Arial Rounded MT Bold" w:hAnsi="Arial Rounded MT Bold"/>
          <w:b/>
          <w:sz w:val="96"/>
          <w:szCs w:val="96"/>
        </w:rPr>
      </w:pPr>
    </w:p>
    <w:p w14:paraId="29109C75" w14:textId="77777777" w:rsidR="005842D6" w:rsidRPr="004A1FFA" w:rsidRDefault="002728BB" w:rsidP="005842D6">
      <w:pPr>
        <w:jc w:val="center"/>
        <w:rPr>
          <w:rFonts w:ascii="Arial Rounded MT Bold" w:hAnsi="Arial Rounded MT Bold"/>
          <w:b/>
          <w:sz w:val="96"/>
          <w:szCs w:val="96"/>
        </w:rPr>
      </w:pPr>
      <w:r w:rsidRPr="004A1FFA">
        <w:rPr>
          <w:rFonts w:ascii="Arial Rounded MT Bold" w:hAnsi="Arial Rounded MT Bold"/>
          <w:b/>
          <w:sz w:val="96"/>
          <w:szCs w:val="96"/>
        </w:rPr>
        <w:t>LEARNER</w:t>
      </w:r>
      <w:r w:rsidR="005842D6" w:rsidRPr="004A1FFA">
        <w:rPr>
          <w:rFonts w:ascii="Arial Rounded MT Bold" w:hAnsi="Arial Rounded MT Bold"/>
          <w:b/>
          <w:sz w:val="96"/>
          <w:szCs w:val="96"/>
        </w:rPr>
        <w:t xml:space="preserve"> GUIDE</w:t>
      </w:r>
    </w:p>
    <w:p w14:paraId="7D4F013A" w14:textId="77777777" w:rsidR="004C2136" w:rsidRPr="008C6D49" w:rsidRDefault="004C2136" w:rsidP="004A4FBA"/>
    <w:p w14:paraId="5AEF0E45" w14:textId="77777777" w:rsidR="004A4FBA" w:rsidRPr="008C6D49" w:rsidRDefault="004A4FBA" w:rsidP="004A4FBA"/>
    <w:p w14:paraId="2003652E" w14:textId="77777777" w:rsidR="004A4FBA" w:rsidRPr="008C6D49" w:rsidRDefault="004A4FBA" w:rsidP="004A4FBA"/>
    <w:p w14:paraId="3D4D4FB5" w14:textId="77777777" w:rsidR="004A4FBA" w:rsidRPr="008C6D49" w:rsidRDefault="004A4FBA" w:rsidP="004A4FBA"/>
    <w:p w14:paraId="59F79CDB" w14:textId="77777777" w:rsidR="005842D6" w:rsidRPr="008C6D49" w:rsidRDefault="005842D6" w:rsidP="004A4FBA"/>
    <w:p w14:paraId="0B49700D" w14:textId="77777777" w:rsidR="005842D6" w:rsidRPr="008C6D49" w:rsidRDefault="005842D6" w:rsidP="004A4FBA"/>
    <w:p w14:paraId="1B5C6B2E" w14:textId="77777777" w:rsidR="005842D6" w:rsidRPr="008C6D49" w:rsidRDefault="005842D6" w:rsidP="004A4FBA"/>
    <w:p w14:paraId="43888FFD" w14:textId="77777777" w:rsidR="005842D6" w:rsidRPr="008C6D49" w:rsidRDefault="005842D6" w:rsidP="004A4FBA"/>
    <w:p w14:paraId="6908B34D" w14:textId="77777777" w:rsidR="005842D6" w:rsidRPr="008C6D49" w:rsidRDefault="005842D6" w:rsidP="004A4FBA"/>
    <w:p w14:paraId="0DD37B60" w14:textId="77777777" w:rsidR="007973E4" w:rsidRPr="008C6D49" w:rsidRDefault="00921219" w:rsidP="00A33A1A">
      <w:pPr>
        <w:jc w:val="center"/>
        <w:rPr>
          <w:rFonts w:cs="Tahoma"/>
          <w:b/>
          <w:color w:val="000000"/>
          <w:sz w:val="44"/>
          <w:szCs w:val="44"/>
        </w:rPr>
      </w:pPr>
      <w:r w:rsidRPr="008C6D49">
        <w:rPr>
          <w:rFonts w:cs="Tahoma"/>
          <w:b/>
          <w:color w:val="000000"/>
          <w:sz w:val="44"/>
          <w:szCs w:val="44"/>
        </w:rPr>
        <w:t>Identify internal and external stakeholders</w:t>
      </w:r>
    </w:p>
    <w:p w14:paraId="0530C2A8" w14:textId="77777777" w:rsidR="00921219" w:rsidRPr="008C6D49" w:rsidRDefault="00921219" w:rsidP="00A33A1A">
      <w:pPr>
        <w:jc w:val="center"/>
        <w:rPr>
          <w:b/>
          <w:sz w:val="44"/>
          <w:szCs w:val="44"/>
        </w:rPr>
      </w:pPr>
    </w:p>
    <w:p w14:paraId="3AA86406" w14:textId="77777777" w:rsidR="007973E4" w:rsidRPr="008C6D49" w:rsidRDefault="00A33A1A" w:rsidP="00A33A1A">
      <w:pPr>
        <w:jc w:val="center"/>
        <w:rPr>
          <w:sz w:val="40"/>
          <w:szCs w:val="40"/>
        </w:rPr>
      </w:pPr>
      <w:r w:rsidRPr="008C6D49">
        <w:rPr>
          <w:sz w:val="40"/>
          <w:szCs w:val="40"/>
        </w:rPr>
        <w:t xml:space="preserve">Unit Standard </w:t>
      </w:r>
      <w:r w:rsidR="00921219" w:rsidRPr="008C6D49">
        <w:rPr>
          <w:sz w:val="40"/>
          <w:szCs w:val="40"/>
        </w:rPr>
        <w:t>252191</w:t>
      </w:r>
    </w:p>
    <w:p w14:paraId="69120E79" w14:textId="77777777" w:rsidR="00A33A1A" w:rsidRPr="008C6D49" w:rsidRDefault="00A33A1A" w:rsidP="00A33A1A">
      <w:pPr>
        <w:jc w:val="center"/>
        <w:rPr>
          <w:sz w:val="40"/>
          <w:szCs w:val="40"/>
        </w:rPr>
      </w:pPr>
      <w:r w:rsidRPr="008C6D49">
        <w:rPr>
          <w:sz w:val="40"/>
          <w:szCs w:val="40"/>
        </w:rPr>
        <w:t xml:space="preserve">Level </w:t>
      </w:r>
      <w:r w:rsidR="00921219" w:rsidRPr="008C6D49">
        <w:rPr>
          <w:sz w:val="40"/>
          <w:szCs w:val="40"/>
        </w:rPr>
        <w:t>4</w:t>
      </w:r>
      <w:r w:rsidRPr="008C6D49">
        <w:rPr>
          <w:sz w:val="40"/>
          <w:szCs w:val="40"/>
        </w:rPr>
        <w:tab/>
        <w:t xml:space="preserve">Credits </w:t>
      </w:r>
      <w:r w:rsidR="00921219" w:rsidRPr="008C6D49">
        <w:rPr>
          <w:sz w:val="40"/>
          <w:szCs w:val="40"/>
        </w:rPr>
        <w:t>4</w:t>
      </w:r>
    </w:p>
    <w:p w14:paraId="74C21F0E" w14:textId="77777777" w:rsidR="007973E4" w:rsidRPr="008C6D49" w:rsidRDefault="007973E4" w:rsidP="005B33AC"/>
    <w:p w14:paraId="562E59E4" w14:textId="77777777" w:rsidR="0074020A" w:rsidRPr="008C6D49" w:rsidRDefault="0074020A" w:rsidP="005B33AC">
      <w:pPr>
        <w:sectPr w:rsidR="0074020A" w:rsidRPr="008C6D49" w:rsidSect="00EE361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304" w:right="964" w:bottom="1134" w:left="964" w:header="0" w:footer="0" w:gutter="0"/>
          <w:pgNumType w:start="1"/>
          <w:cols w:space="720"/>
          <w:docGrid w:linePitch="299"/>
        </w:sectPr>
      </w:pPr>
    </w:p>
    <w:p w14:paraId="4B3B58C5" w14:textId="77777777" w:rsidR="007715DD" w:rsidRPr="008C6D49" w:rsidRDefault="005842D6" w:rsidP="007715DD">
      <w:pPr>
        <w:pStyle w:val="Heading1"/>
      </w:pPr>
      <w:bookmarkStart w:id="0" w:name="_Toc127365479"/>
      <w:r w:rsidRPr="008C6D49">
        <w:lastRenderedPageBreak/>
        <w:t>TABLE OF CONTENTS</w:t>
      </w:r>
      <w:bookmarkEnd w:id="0"/>
    </w:p>
    <w:p w14:paraId="2A719B33" w14:textId="51261F65" w:rsidR="00AE3D98" w:rsidRDefault="00E21624">
      <w:pPr>
        <w:pStyle w:val="TOC1"/>
        <w:rPr>
          <w:rFonts w:asciiTheme="minorHAnsi" w:eastAsiaTheme="minorEastAsia" w:hAnsiTheme="minorHAnsi" w:cstheme="minorBidi"/>
          <w:b w:val="0"/>
          <w:bCs w:val="0"/>
          <w:iCs w:val="0"/>
          <w:noProof/>
          <w:szCs w:val="22"/>
          <w:lang w:eastAsia="en-ZA"/>
        </w:rPr>
      </w:pPr>
      <w:r w:rsidRPr="008C6D49">
        <w:rPr>
          <w:i/>
        </w:rPr>
        <w:fldChar w:fldCharType="begin"/>
      </w:r>
      <w:r w:rsidRPr="008C6D49">
        <w:rPr>
          <w:i/>
        </w:rPr>
        <w:instrText xml:space="preserve"> TOC \o "1-3" \h \z \u </w:instrText>
      </w:r>
      <w:r w:rsidRPr="008C6D49">
        <w:rPr>
          <w:i/>
        </w:rPr>
        <w:fldChar w:fldCharType="separate"/>
      </w:r>
      <w:hyperlink w:anchor="_Toc127365479" w:history="1">
        <w:r w:rsidR="00AE3D98" w:rsidRPr="00EC4F0A">
          <w:rPr>
            <w:rStyle w:val="Hyperlink"/>
            <w:noProof/>
          </w:rPr>
          <w:t>TABLE OF CONTENTS</w:t>
        </w:r>
        <w:r w:rsidR="00AE3D98">
          <w:rPr>
            <w:noProof/>
            <w:webHidden/>
          </w:rPr>
          <w:tab/>
        </w:r>
        <w:r w:rsidR="00AE3D98">
          <w:rPr>
            <w:noProof/>
            <w:webHidden/>
          </w:rPr>
          <w:fldChar w:fldCharType="begin"/>
        </w:r>
        <w:r w:rsidR="00AE3D98">
          <w:rPr>
            <w:noProof/>
            <w:webHidden/>
          </w:rPr>
          <w:instrText xml:space="preserve"> PAGEREF _Toc127365479 \h </w:instrText>
        </w:r>
        <w:r w:rsidR="00AE3D98">
          <w:rPr>
            <w:noProof/>
            <w:webHidden/>
          </w:rPr>
        </w:r>
        <w:r w:rsidR="00AE3D98">
          <w:rPr>
            <w:noProof/>
            <w:webHidden/>
          </w:rPr>
          <w:fldChar w:fldCharType="separate"/>
        </w:r>
        <w:r w:rsidR="00AE3D98">
          <w:rPr>
            <w:noProof/>
            <w:webHidden/>
          </w:rPr>
          <w:t>2</w:t>
        </w:r>
        <w:r w:rsidR="00AE3D98">
          <w:rPr>
            <w:noProof/>
            <w:webHidden/>
          </w:rPr>
          <w:fldChar w:fldCharType="end"/>
        </w:r>
      </w:hyperlink>
    </w:p>
    <w:p w14:paraId="635BB7A3" w14:textId="235EC8B7" w:rsidR="00AE3D98" w:rsidRDefault="00AE3D98">
      <w:pPr>
        <w:pStyle w:val="TOC1"/>
        <w:rPr>
          <w:rFonts w:asciiTheme="minorHAnsi" w:eastAsiaTheme="minorEastAsia" w:hAnsiTheme="minorHAnsi" w:cstheme="minorBidi"/>
          <w:b w:val="0"/>
          <w:bCs w:val="0"/>
          <w:iCs w:val="0"/>
          <w:noProof/>
          <w:szCs w:val="22"/>
          <w:lang w:eastAsia="en-ZA"/>
        </w:rPr>
      </w:pPr>
      <w:hyperlink w:anchor="_Toc127365480" w:history="1">
        <w:r w:rsidRPr="00EC4F0A">
          <w:rPr>
            <w:rStyle w:val="Hyperlink"/>
            <w:noProof/>
          </w:rPr>
          <w:t>PERSONAL INFORMATION</w:t>
        </w:r>
        <w:r>
          <w:rPr>
            <w:noProof/>
            <w:webHidden/>
          </w:rPr>
          <w:tab/>
        </w:r>
        <w:r>
          <w:rPr>
            <w:noProof/>
            <w:webHidden/>
          </w:rPr>
          <w:fldChar w:fldCharType="begin"/>
        </w:r>
        <w:r>
          <w:rPr>
            <w:noProof/>
            <w:webHidden/>
          </w:rPr>
          <w:instrText xml:space="preserve"> PAGEREF _Toc127365480 \h </w:instrText>
        </w:r>
        <w:r>
          <w:rPr>
            <w:noProof/>
            <w:webHidden/>
          </w:rPr>
        </w:r>
        <w:r>
          <w:rPr>
            <w:noProof/>
            <w:webHidden/>
          </w:rPr>
          <w:fldChar w:fldCharType="separate"/>
        </w:r>
        <w:r>
          <w:rPr>
            <w:noProof/>
            <w:webHidden/>
          </w:rPr>
          <w:t>3</w:t>
        </w:r>
        <w:r>
          <w:rPr>
            <w:noProof/>
            <w:webHidden/>
          </w:rPr>
          <w:fldChar w:fldCharType="end"/>
        </w:r>
      </w:hyperlink>
    </w:p>
    <w:p w14:paraId="50A0C653" w14:textId="2C519A85" w:rsidR="00AE3D98" w:rsidRDefault="00AE3D98">
      <w:pPr>
        <w:pStyle w:val="TOC1"/>
        <w:rPr>
          <w:rFonts w:asciiTheme="minorHAnsi" w:eastAsiaTheme="minorEastAsia" w:hAnsiTheme="minorHAnsi" w:cstheme="minorBidi"/>
          <w:b w:val="0"/>
          <w:bCs w:val="0"/>
          <w:iCs w:val="0"/>
          <w:noProof/>
          <w:szCs w:val="22"/>
          <w:lang w:eastAsia="en-ZA"/>
        </w:rPr>
      </w:pPr>
      <w:hyperlink w:anchor="_Toc127365481" w:history="1">
        <w:r w:rsidRPr="00EC4F0A">
          <w:rPr>
            <w:rStyle w:val="Hyperlink"/>
            <w:noProof/>
          </w:rPr>
          <w:t>INTRODUCTION</w:t>
        </w:r>
        <w:r>
          <w:rPr>
            <w:noProof/>
            <w:webHidden/>
          </w:rPr>
          <w:tab/>
        </w:r>
        <w:r>
          <w:rPr>
            <w:noProof/>
            <w:webHidden/>
          </w:rPr>
          <w:fldChar w:fldCharType="begin"/>
        </w:r>
        <w:r>
          <w:rPr>
            <w:noProof/>
            <w:webHidden/>
          </w:rPr>
          <w:instrText xml:space="preserve"> PAGEREF _Toc127365481 \h </w:instrText>
        </w:r>
        <w:r>
          <w:rPr>
            <w:noProof/>
            <w:webHidden/>
          </w:rPr>
        </w:r>
        <w:r>
          <w:rPr>
            <w:noProof/>
            <w:webHidden/>
          </w:rPr>
          <w:fldChar w:fldCharType="separate"/>
        </w:r>
        <w:r>
          <w:rPr>
            <w:noProof/>
            <w:webHidden/>
          </w:rPr>
          <w:t>4</w:t>
        </w:r>
        <w:r>
          <w:rPr>
            <w:noProof/>
            <w:webHidden/>
          </w:rPr>
          <w:fldChar w:fldCharType="end"/>
        </w:r>
      </w:hyperlink>
    </w:p>
    <w:p w14:paraId="42E53D63" w14:textId="70A1E38D" w:rsidR="00AE3D98" w:rsidRDefault="00AE3D98">
      <w:pPr>
        <w:pStyle w:val="TOC2"/>
        <w:tabs>
          <w:tab w:val="right" w:leader="dot" w:pos="9629"/>
        </w:tabs>
        <w:rPr>
          <w:rFonts w:asciiTheme="minorHAnsi" w:eastAsiaTheme="minorEastAsia" w:hAnsiTheme="minorHAnsi" w:cstheme="minorBidi"/>
          <w:bCs w:val="0"/>
          <w:noProof/>
          <w:lang w:eastAsia="en-ZA"/>
        </w:rPr>
      </w:pPr>
      <w:hyperlink w:anchor="_Toc127365482" w:history="1">
        <w:r w:rsidRPr="00EC4F0A">
          <w:rPr>
            <w:rStyle w:val="Hyperlink"/>
            <w:noProof/>
          </w:rPr>
          <w:t>Structure</w:t>
        </w:r>
        <w:r>
          <w:rPr>
            <w:noProof/>
            <w:webHidden/>
          </w:rPr>
          <w:tab/>
        </w:r>
        <w:r>
          <w:rPr>
            <w:noProof/>
            <w:webHidden/>
          </w:rPr>
          <w:fldChar w:fldCharType="begin"/>
        </w:r>
        <w:r>
          <w:rPr>
            <w:noProof/>
            <w:webHidden/>
          </w:rPr>
          <w:instrText xml:space="preserve"> PAGEREF _Toc127365482 \h </w:instrText>
        </w:r>
        <w:r>
          <w:rPr>
            <w:noProof/>
            <w:webHidden/>
          </w:rPr>
        </w:r>
        <w:r>
          <w:rPr>
            <w:noProof/>
            <w:webHidden/>
          </w:rPr>
          <w:fldChar w:fldCharType="separate"/>
        </w:r>
        <w:r>
          <w:rPr>
            <w:noProof/>
            <w:webHidden/>
          </w:rPr>
          <w:t>4</w:t>
        </w:r>
        <w:r>
          <w:rPr>
            <w:noProof/>
            <w:webHidden/>
          </w:rPr>
          <w:fldChar w:fldCharType="end"/>
        </w:r>
      </w:hyperlink>
    </w:p>
    <w:p w14:paraId="6F70D3A2" w14:textId="34E32090" w:rsidR="00AE3D98" w:rsidRDefault="00AE3D98">
      <w:pPr>
        <w:pStyle w:val="TOC3"/>
        <w:rPr>
          <w:rFonts w:asciiTheme="minorHAnsi" w:eastAsiaTheme="minorEastAsia" w:hAnsiTheme="minorHAnsi" w:cstheme="minorBidi"/>
          <w:noProof/>
          <w:sz w:val="22"/>
          <w:szCs w:val="22"/>
          <w:lang w:eastAsia="en-ZA"/>
        </w:rPr>
      </w:pPr>
      <w:hyperlink w:anchor="_Toc127365483" w:history="1">
        <w:r w:rsidRPr="00EC4F0A">
          <w:rPr>
            <w:rStyle w:val="Hyperlink"/>
            <w:noProof/>
          </w:rPr>
          <w:t>Programme methodology</w:t>
        </w:r>
        <w:r>
          <w:rPr>
            <w:noProof/>
            <w:webHidden/>
          </w:rPr>
          <w:tab/>
        </w:r>
        <w:r>
          <w:rPr>
            <w:noProof/>
            <w:webHidden/>
          </w:rPr>
          <w:fldChar w:fldCharType="begin"/>
        </w:r>
        <w:r>
          <w:rPr>
            <w:noProof/>
            <w:webHidden/>
          </w:rPr>
          <w:instrText xml:space="preserve"> PAGEREF _Toc127365483 \h </w:instrText>
        </w:r>
        <w:r>
          <w:rPr>
            <w:noProof/>
            <w:webHidden/>
          </w:rPr>
        </w:r>
        <w:r>
          <w:rPr>
            <w:noProof/>
            <w:webHidden/>
          </w:rPr>
          <w:fldChar w:fldCharType="separate"/>
        </w:r>
        <w:r>
          <w:rPr>
            <w:noProof/>
            <w:webHidden/>
          </w:rPr>
          <w:t>4</w:t>
        </w:r>
        <w:r>
          <w:rPr>
            <w:noProof/>
            <w:webHidden/>
          </w:rPr>
          <w:fldChar w:fldCharType="end"/>
        </w:r>
      </w:hyperlink>
    </w:p>
    <w:p w14:paraId="5673D16E" w14:textId="4DA67243" w:rsidR="00AE3D98" w:rsidRDefault="00AE3D98">
      <w:pPr>
        <w:pStyle w:val="TOC3"/>
        <w:rPr>
          <w:rFonts w:asciiTheme="minorHAnsi" w:eastAsiaTheme="minorEastAsia" w:hAnsiTheme="minorHAnsi" w:cstheme="minorBidi"/>
          <w:noProof/>
          <w:sz w:val="22"/>
          <w:szCs w:val="22"/>
          <w:lang w:eastAsia="en-ZA"/>
        </w:rPr>
      </w:pPr>
      <w:hyperlink w:anchor="_Toc127365484" w:history="1">
        <w:r w:rsidRPr="00EC4F0A">
          <w:rPr>
            <w:rStyle w:val="Hyperlink"/>
            <w:noProof/>
          </w:rPr>
          <w:t>What Learning Material you should have</w:t>
        </w:r>
        <w:r>
          <w:rPr>
            <w:noProof/>
            <w:webHidden/>
          </w:rPr>
          <w:tab/>
        </w:r>
        <w:r>
          <w:rPr>
            <w:noProof/>
            <w:webHidden/>
          </w:rPr>
          <w:fldChar w:fldCharType="begin"/>
        </w:r>
        <w:r>
          <w:rPr>
            <w:noProof/>
            <w:webHidden/>
          </w:rPr>
          <w:instrText xml:space="preserve"> PAGEREF _Toc127365484 \h </w:instrText>
        </w:r>
        <w:r>
          <w:rPr>
            <w:noProof/>
            <w:webHidden/>
          </w:rPr>
        </w:r>
        <w:r>
          <w:rPr>
            <w:noProof/>
            <w:webHidden/>
          </w:rPr>
          <w:fldChar w:fldCharType="separate"/>
        </w:r>
        <w:r>
          <w:rPr>
            <w:noProof/>
            <w:webHidden/>
          </w:rPr>
          <w:t>5</w:t>
        </w:r>
        <w:r>
          <w:rPr>
            <w:noProof/>
            <w:webHidden/>
          </w:rPr>
          <w:fldChar w:fldCharType="end"/>
        </w:r>
      </w:hyperlink>
    </w:p>
    <w:p w14:paraId="3436523C" w14:textId="5638DCD9" w:rsidR="00AE3D98" w:rsidRDefault="00AE3D98">
      <w:pPr>
        <w:pStyle w:val="TOC3"/>
        <w:rPr>
          <w:rFonts w:asciiTheme="minorHAnsi" w:eastAsiaTheme="minorEastAsia" w:hAnsiTheme="minorHAnsi" w:cstheme="minorBidi"/>
          <w:noProof/>
          <w:sz w:val="22"/>
          <w:szCs w:val="22"/>
          <w:lang w:eastAsia="en-ZA"/>
        </w:rPr>
      </w:pPr>
      <w:hyperlink w:anchor="_Toc127365485" w:history="1">
        <w:r w:rsidRPr="00EC4F0A">
          <w:rPr>
            <w:rStyle w:val="Hyperlink"/>
            <w:noProof/>
          </w:rPr>
          <w:t>Different types of activities you can expect</w:t>
        </w:r>
        <w:r>
          <w:rPr>
            <w:noProof/>
            <w:webHidden/>
          </w:rPr>
          <w:tab/>
        </w:r>
        <w:r>
          <w:rPr>
            <w:noProof/>
            <w:webHidden/>
          </w:rPr>
          <w:fldChar w:fldCharType="begin"/>
        </w:r>
        <w:r>
          <w:rPr>
            <w:noProof/>
            <w:webHidden/>
          </w:rPr>
          <w:instrText xml:space="preserve"> PAGEREF _Toc127365485 \h </w:instrText>
        </w:r>
        <w:r>
          <w:rPr>
            <w:noProof/>
            <w:webHidden/>
          </w:rPr>
        </w:r>
        <w:r>
          <w:rPr>
            <w:noProof/>
            <w:webHidden/>
          </w:rPr>
          <w:fldChar w:fldCharType="separate"/>
        </w:r>
        <w:r>
          <w:rPr>
            <w:noProof/>
            <w:webHidden/>
          </w:rPr>
          <w:t>6</w:t>
        </w:r>
        <w:r>
          <w:rPr>
            <w:noProof/>
            <w:webHidden/>
          </w:rPr>
          <w:fldChar w:fldCharType="end"/>
        </w:r>
      </w:hyperlink>
    </w:p>
    <w:p w14:paraId="22FDA981" w14:textId="4379AC2E" w:rsidR="00AE3D98" w:rsidRDefault="00AE3D98">
      <w:pPr>
        <w:pStyle w:val="TOC3"/>
        <w:rPr>
          <w:rFonts w:asciiTheme="minorHAnsi" w:eastAsiaTheme="minorEastAsia" w:hAnsiTheme="minorHAnsi" w:cstheme="minorBidi"/>
          <w:noProof/>
          <w:sz w:val="22"/>
          <w:szCs w:val="22"/>
          <w:lang w:eastAsia="en-ZA"/>
        </w:rPr>
      </w:pPr>
      <w:hyperlink w:anchor="_Toc127365486" w:history="1">
        <w:r w:rsidRPr="00EC4F0A">
          <w:rPr>
            <w:rStyle w:val="Hyperlink"/>
            <w:noProof/>
          </w:rPr>
          <w:t>Learner Administration</w:t>
        </w:r>
        <w:r>
          <w:rPr>
            <w:noProof/>
            <w:webHidden/>
          </w:rPr>
          <w:tab/>
        </w:r>
        <w:r>
          <w:rPr>
            <w:noProof/>
            <w:webHidden/>
          </w:rPr>
          <w:fldChar w:fldCharType="begin"/>
        </w:r>
        <w:r>
          <w:rPr>
            <w:noProof/>
            <w:webHidden/>
          </w:rPr>
          <w:instrText xml:space="preserve"> PAGEREF _Toc127365486 \h </w:instrText>
        </w:r>
        <w:r>
          <w:rPr>
            <w:noProof/>
            <w:webHidden/>
          </w:rPr>
        </w:r>
        <w:r>
          <w:rPr>
            <w:noProof/>
            <w:webHidden/>
          </w:rPr>
          <w:fldChar w:fldCharType="separate"/>
        </w:r>
        <w:r>
          <w:rPr>
            <w:noProof/>
            <w:webHidden/>
          </w:rPr>
          <w:t>7</w:t>
        </w:r>
        <w:r>
          <w:rPr>
            <w:noProof/>
            <w:webHidden/>
          </w:rPr>
          <w:fldChar w:fldCharType="end"/>
        </w:r>
      </w:hyperlink>
    </w:p>
    <w:p w14:paraId="785C8E4E" w14:textId="33BF7CCB" w:rsidR="00AE3D98" w:rsidRDefault="00AE3D98">
      <w:pPr>
        <w:pStyle w:val="TOC3"/>
        <w:rPr>
          <w:rFonts w:asciiTheme="minorHAnsi" w:eastAsiaTheme="minorEastAsia" w:hAnsiTheme="minorHAnsi" w:cstheme="minorBidi"/>
          <w:noProof/>
          <w:sz w:val="22"/>
          <w:szCs w:val="22"/>
          <w:lang w:eastAsia="en-ZA"/>
        </w:rPr>
      </w:pPr>
      <w:hyperlink w:anchor="_Toc127365487" w:history="1">
        <w:r w:rsidRPr="00EC4F0A">
          <w:rPr>
            <w:rStyle w:val="Hyperlink"/>
            <w:noProof/>
          </w:rPr>
          <w:t>Assessments</w:t>
        </w:r>
        <w:r>
          <w:rPr>
            <w:noProof/>
            <w:webHidden/>
          </w:rPr>
          <w:tab/>
        </w:r>
        <w:r>
          <w:rPr>
            <w:noProof/>
            <w:webHidden/>
          </w:rPr>
          <w:fldChar w:fldCharType="begin"/>
        </w:r>
        <w:r>
          <w:rPr>
            <w:noProof/>
            <w:webHidden/>
          </w:rPr>
          <w:instrText xml:space="preserve"> PAGEREF _Toc127365487 \h </w:instrText>
        </w:r>
        <w:r>
          <w:rPr>
            <w:noProof/>
            <w:webHidden/>
          </w:rPr>
        </w:r>
        <w:r>
          <w:rPr>
            <w:noProof/>
            <w:webHidden/>
          </w:rPr>
          <w:fldChar w:fldCharType="separate"/>
        </w:r>
        <w:r>
          <w:rPr>
            <w:noProof/>
            <w:webHidden/>
          </w:rPr>
          <w:t>7</w:t>
        </w:r>
        <w:r>
          <w:rPr>
            <w:noProof/>
            <w:webHidden/>
          </w:rPr>
          <w:fldChar w:fldCharType="end"/>
        </w:r>
      </w:hyperlink>
    </w:p>
    <w:p w14:paraId="11CC3B61" w14:textId="3E58039B" w:rsidR="00AE3D98" w:rsidRDefault="00AE3D98">
      <w:pPr>
        <w:pStyle w:val="TOC3"/>
        <w:rPr>
          <w:rFonts w:asciiTheme="minorHAnsi" w:eastAsiaTheme="minorEastAsia" w:hAnsiTheme="minorHAnsi" w:cstheme="minorBidi"/>
          <w:noProof/>
          <w:sz w:val="22"/>
          <w:szCs w:val="22"/>
          <w:lang w:eastAsia="en-ZA"/>
        </w:rPr>
      </w:pPr>
      <w:hyperlink w:anchor="_Toc127365488" w:history="1">
        <w:r w:rsidRPr="00EC4F0A">
          <w:rPr>
            <w:rStyle w:val="Hyperlink"/>
            <w:noProof/>
          </w:rPr>
          <w:t>Learner Support</w:t>
        </w:r>
        <w:r>
          <w:rPr>
            <w:noProof/>
            <w:webHidden/>
          </w:rPr>
          <w:tab/>
        </w:r>
        <w:r>
          <w:rPr>
            <w:noProof/>
            <w:webHidden/>
          </w:rPr>
          <w:fldChar w:fldCharType="begin"/>
        </w:r>
        <w:r>
          <w:rPr>
            <w:noProof/>
            <w:webHidden/>
          </w:rPr>
          <w:instrText xml:space="preserve"> PAGEREF _Toc127365488 \h </w:instrText>
        </w:r>
        <w:r>
          <w:rPr>
            <w:noProof/>
            <w:webHidden/>
          </w:rPr>
        </w:r>
        <w:r>
          <w:rPr>
            <w:noProof/>
            <w:webHidden/>
          </w:rPr>
          <w:fldChar w:fldCharType="separate"/>
        </w:r>
        <w:r>
          <w:rPr>
            <w:noProof/>
            <w:webHidden/>
          </w:rPr>
          <w:t>8</w:t>
        </w:r>
        <w:r>
          <w:rPr>
            <w:noProof/>
            <w:webHidden/>
          </w:rPr>
          <w:fldChar w:fldCharType="end"/>
        </w:r>
      </w:hyperlink>
    </w:p>
    <w:p w14:paraId="630EA139" w14:textId="3E790882" w:rsidR="00AE3D98" w:rsidRDefault="00AE3D98">
      <w:pPr>
        <w:pStyle w:val="TOC3"/>
        <w:rPr>
          <w:rFonts w:asciiTheme="minorHAnsi" w:eastAsiaTheme="minorEastAsia" w:hAnsiTheme="minorHAnsi" w:cstheme="minorBidi"/>
          <w:noProof/>
          <w:sz w:val="22"/>
          <w:szCs w:val="22"/>
          <w:lang w:eastAsia="en-ZA"/>
        </w:rPr>
      </w:pPr>
      <w:hyperlink w:anchor="_Toc127365489" w:history="1">
        <w:r w:rsidRPr="00EC4F0A">
          <w:rPr>
            <w:rStyle w:val="Hyperlink"/>
            <w:noProof/>
          </w:rPr>
          <w:t>Learner Expectations</w:t>
        </w:r>
        <w:r>
          <w:rPr>
            <w:noProof/>
            <w:webHidden/>
          </w:rPr>
          <w:tab/>
        </w:r>
        <w:r>
          <w:rPr>
            <w:noProof/>
            <w:webHidden/>
          </w:rPr>
          <w:fldChar w:fldCharType="begin"/>
        </w:r>
        <w:r>
          <w:rPr>
            <w:noProof/>
            <w:webHidden/>
          </w:rPr>
          <w:instrText xml:space="preserve"> PAGEREF _Toc127365489 \h </w:instrText>
        </w:r>
        <w:r>
          <w:rPr>
            <w:noProof/>
            <w:webHidden/>
          </w:rPr>
        </w:r>
        <w:r>
          <w:rPr>
            <w:noProof/>
            <w:webHidden/>
          </w:rPr>
          <w:fldChar w:fldCharType="separate"/>
        </w:r>
        <w:r>
          <w:rPr>
            <w:noProof/>
            <w:webHidden/>
          </w:rPr>
          <w:t>9</w:t>
        </w:r>
        <w:r>
          <w:rPr>
            <w:noProof/>
            <w:webHidden/>
          </w:rPr>
          <w:fldChar w:fldCharType="end"/>
        </w:r>
      </w:hyperlink>
    </w:p>
    <w:p w14:paraId="434BEF42" w14:textId="18CFAF28" w:rsidR="00AE3D98" w:rsidRDefault="00AE3D98">
      <w:pPr>
        <w:pStyle w:val="TOC1"/>
        <w:rPr>
          <w:rFonts w:asciiTheme="minorHAnsi" w:eastAsiaTheme="minorEastAsia" w:hAnsiTheme="minorHAnsi" w:cstheme="minorBidi"/>
          <w:b w:val="0"/>
          <w:bCs w:val="0"/>
          <w:iCs w:val="0"/>
          <w:noProof/>
          <w:szCs w:val="22"/>
          <w:lang w:eastAsia="en-ZA"/>
        </w:rPr>
      </w:pPr>
      <w:hyperlink w:anchor="_Toc127365490" w:history="1">
        <w:r w:rsidRPr="00EC4F0A">
          <w:rPr>
            <w:rStyle w:val="Hyperlink"/>
            <w:noProof/>
          </w:rPr>
          <w:t>UNIT STANDARD 252191</w:t>
        </w:r>
        <w:r>
          <w:rPr>
            <w:noProof/>
            <w:webHidden/>
          </w:rPr>
          <w:tab/>
        </w:r>
        <w:r>
          <w:rPr>
            <w:noProof/>
            <w:webHidden/>
          </w:rPr>
          <w:fldChar w:fldCharType="begin"/>
        </w:r>
        <w:r>
          <w:rPr>
            <w:noProof/>
            <w:webHidden/>
          </w:rPr>
          <w:instrText xml:space="preserve"> PAGEREF _Toc127365490 \h </w:instrText>
        </w:r>
        <w:r>
          <w:rPr>
            <w:noProof/>
            <w:webHidden/>
          </w:rPr>
        </w:r>
        <w:r>
          <w:rPr>
            <w:noProof/>
            <w:webHidden/>
          </w:rPr>
          <w:fldChar w:fldCharType="separate"/>
        </w:r>
        <w:r>
          <w:rPr>
            <w:noProof/>
            <w:webHidden/>
          </w:rPr>
          <w:t>10</w:t>
        </w:r>
        <w:r>
          <w:rPr>
            <w:noProof/>
            <w:webHidden/>
          </w:rPr>
          <w:fldChar w:fldCharType="end"/>
        </w:r>
      </w:hyperlink>
    </w:p>
    <w:p w14:paraId="532691DD" w14:textId="2BB0D72D" w:rsidR="00AE3D98" w:rsidRDefault="00AE3D98">
      <w:pPr>
        <w:pStyle w:val="TOC1"/>
        <w:rPr>
          <w:rFonts w:asciiTheme="minorHAnsi" w:eastAsiaTheme="minorEastAsia" w:hAnsiTheme="minorHAnsi" w:cstheme="minorBidi"/>
          <w:b w:val="0"/>
          <w:bCs w:val="0"/>
          <w:iCs w:val="0"/>
          <w:noProof/>
          <w:szCs w:val="22"/>
          <w:lang w:eastAsia="en-ZA"/>
        </w:rPr>
      </w:pPr>
      <w:hyperlink w:anchor="_Toc127365491" w:history="1">
        <w:r w:rsidRPr="00EC4F0A">
          <w:rPr>
            <w:rStyle w:val="Hyperlink"/>
            <w:noProof/>
          </w:rPr>
          <w:t>IDENTIFY INTERNAL AND EXTERNAL STAKEHOLDERS</w:t>
        </w:r>
        <w:r>
          <w:rPr>
            <w:noProof/>
            <w:webHidden/>
          </w:rPr>
          <w:tab/>
        </w:r>
        <w:r>
          <w:rPr>
            <w:noProof/>
            <w:webHidden/>
          </w:rPr>
          <w:fldChar w:fldCharType="begin"/>
        </w:r>
        <w:r>
          <w:rPr>
            <w:noProof/>
            <w:webHidden/>
          </w:rPr>
          <w:instrText xml:space="preserve"> PAGEREF _Toc127365491 \h </w:instrText>
        </w:r>
        <w:r>
          <w:rPr>
            <w:noProof/>
            <w:webHidden/>
          </w:rPr>
        </w:r>
        <w:r>
          <w:rPr>
            <w:noProof/>
            <w:webHidden/>
          </w:rPr>
          <w:fldChar w:fldCharType="separate"/>
        </w:r>
        <w:r>
          <w:rPr>
            <w:noProof/>
            <w:webHidden/>
          </w:rPr>
          <w:t>12</w:t>
        </w:r>
        <w:r>
          <w:rPr>
            <w:noProof/>
            <w:webHidden/>
          </w:rPr>
          <w:fldChar w:fldCharType="end"/>
        </w:r>
      </w:hyperlink>
    </w:p>
    <w:p w14:paraId="09B6B1CA" w14:textId="1BEB108A" w:rsidR="00AE3D98" w:rsidRDefault="00AE3D98">
      <w:pPr>
        <w:pStyle w:val="TOC2"/>
        <w:tabs>
          <w:tab w:val="right" w:leader="dot" w:pos="9629"/>
        </w:tabs>
        <w:rPr>
          <w:rFonts w:asciiTheme="minorHAnsi" w:eastAsiaTheme="minorEastAsia" w:hAnsiTheme="minorHAnsi" w:cstheme="minorBidi"/>
          <w:bCs w:val="0"/>
          <w:noProof/>
          <w:lang w:eastAsia="en-ZA"/>
        </w:rPr>
      </w:pPr>
      <w:hyperlink w:anchor="_Toc127365492" w:history="1">
        <w:r w:rsidRPr="00EC4F0A">
          <w:rPr>
            <w:rStyle w:val="Hyperlink"/>
            <w:noProof/>
          </w:rPr>
          <w:t>What are stakeholders in a company?</w:t>
        </w:r>
        <w:r>
          <w:rPr>
            <w:noProof/>
            <w:webHidden/>
          </w:rPr>
          <w:tab/>
        </w:r>
        <w:r>
          <w:rPr>
            <w:noProof/>
            <w:webHidden/>
          </w:rPr>
          <w:fldChar w:fldCharType="begin"/>
        </w:r>
        <w:r>
          <w:rPr>
            <w:noProof/>
            <w:webHidden/>
          </w:rPr>
          <w:instrText xml:space="preserve"> PAGEREF _Toc127365492 \h </w:instrText>
        </w:r>
        <w:r>
          <w:rPr>
            <w:noProof/>
            <w:webHidden/>
          </w:rPr>
        </w:r>
        <w:r>
          <w:rPr>
            <w:noProof/>
            <w:webHidden/>
          </w:rPr>
          <w:fldChar w:fldCharType="separate"/>
        </w:r>
        <w:r>
          <w:rPr>
            <w:noProof/>
            <w:webHidden/>
          </w:rPr>
          <w:t>12</w:t>
        </w:r>
        <w:r>
          <w:rPr>
            <w:noProof/>
            <w:webHidden/>
          </w:rPr>
          <w:fldChar w:fldCharType="end"/>
        </w:r>
      </w:hyperlink>
    </w:p>
    <w:p w14:paraId="40CF5871" w14:textId="26FCD63D" w:rsidR="00AE3D98" w:rsidRDefault="00AE3D98">
      <w:pPr>
        <w:pStyle w:val="TOC3"/>
        <w:rPr>
          <w:rFonts w:asciiTheme="minorHAnsi" w:eastAsiaTheme="minorEastAsia" w:hAnsiTheme="minorHAnsi" w:cstheme="minorBidi"/>
          <w:noProof/>
          <w:sz w:val="22"/>
          <w:szCs w:val="22"/>
          <w:lang w:eastAsia="en-ZA"/>
        </w:rPr>
      </w:pPr>
      <w:hyperlink w:anchor="_Toc127365493" w:history="1">
        <w:r w:rsidRPr="00EC4F0A">
          <w:rPr>
            <w:rStyle w:val="Hyperlink"/>
            <w:noProof/>
          </w:rPr>
          <w:t>The main stakeholders are:</w:t>
        </w:r>
        <w:r>
          <w:rPr>
            <w:noProof/>
            <w:webHidden/>
          </w:rPr>
          <w:tab/>
        </w:r>
        <w:r>
          <w:rPr>
            <w:noProof/>
            <w:webHidden/>
          </w:rPr>
          <w:fldChar w:fldCharType="begin"/>
        </w:r>
        <w:r>
          <w:rPr>
            <w:noProof/>
            <w:webHidden/>
          </w:rPr>
          <w:instrText xml:space="preserve"> PAGEREF _Toc127365493 \h </w:instrText>
        </w:r>
        <w:r>
          <w:rPr>
            <w:noProof/>
            <w:webHidden/>
          </w:rPr>
        </w:r>
        <w:r>
          <w:rPr>
            <w:noProof/>
            <w:webHidden/>
          </w:rPr>
          <w:fldChar w:fldCharType="separate"/>
        </w:r>
        <w:r>
          <w:rPr>
            <w:noProof/>
            <w:webHidden/>
          </w:rPr>
          <w:t>12</w:t>
        </w:r>
        <w:r>
          <w:rPr>
            <w:noProof/>
            <w:webHidden/>
          </w:rPr>
          <w:fldChar w:fldCharType="end"/>
        </w:r>
      </w:hyperlink>
    </w:p>
    <w:p w14:paraId="6D80BA85" w14:textId="504D1530" w:rsidR="00AE3D98" w:rsidRDefault="00AE3D98">
      <w:pPr>
        <w:pStyle w:val="TOC3"/>
        <w:rPr>
          <w:rFonts w:asciiTheme="minorHAnsi" w:eastAsiaTheme="minorEastAsia" w:hAnsiTheme="minorHAnsi" w:cstheme="minorBidi"/>
          <w:noProof/>
          <w:sz w:val="22"/>
          <w:szCs w:val="22"/>
          <w:lang w:eastAsia="en-ZA"/>
        </w:rPr>
      </w:pPr>
      <w:hyperlink w:anchor="_Toc127365494" w:history="1">
        <w:r w:rsidRPr="00EC4F0A">
          <w:rPr>
            <w:rStyle w:val="Hyperlink"/>
            <w:noProof/>
          </w:rPr>
          <w:t>Stakeholders versus Shareholders</w:t>
        </w:r>
        <w:r>
          <w:rPr>
            <w:noProof/>
            <w:webHidden/>
          </w:rPr>
          <w:tab/>
        </w:r>
        <w:r>
          <w:rPr>
            <w:noProof/>
            <w:webHidden/>
          </w:rPr>
          <w:fldChar w:fldCharType="begin"/>
        </w:r>
        <w:r>
          <w:rPr>
            <w:noProof/>
            <w:webHidden/>
          </w:rPr>
          <w:instrText xml:space="preserve"> PAGEREF _Toc127365494 \h </w:instrText>
        </w:r>
        <w:r>
          <w:rPr>
            <w:noProof/>
            <w:webHidden/>
          </w:rPr>
        </w:r>
        <w:r>
          <w:rPr>
            <w:noProof/>
            <w:webHidden/>
          </w:rPr>
          <w:fldChar w:fldCharType="separate"/>
        </w:r>
        <w:r>
          <w:rPr>
            <w:noProof/>
            <w:webHidden/>
          </w:rPr>
          <w:t>12</w:t>
        </w:r>
        <w:r>
          <w:rPr>
            <w:noProof/>
            <w:webHidden/>
          </w:rPr>
          <w:fldChar w:fldCharType="end"/>
        </w:r>
      </w:hyperlink>
    </w:p>
    <w:p w14:paraId="7E80677D" w14:textId="3339DC37" w:rsidR="00AE3D98" w:rsidRDefault="00AE3D98">
      <w:pPr>
        <w:pStyle w:val="TOC3"/>
        <w:rPr>
          <w:rFonts w:asciiTheme="minorHAnsi" w:eastAsiaTheme="minorEastAsia" w:hAnsiTheme="minorHAnsi" w:cstheme="minorBidi"/>
          <w:noProof/>
          <w:sz w:val="22"/>
          <w:szCs w:val="22"/>
          <w:lang w:eastAsia="en-ZA"/>
        </w:rPr>
      </w:pPr>
      <w:hyperlink w:anchor="_Toc127365495" w:history="1">
        <w:r w:rsidRPr="00EC4F0A">
          <w:rPr>
            <w:rStyle w:val="Hyperlink"/>
            <w:noProof/>
          </w:rPr>
          <w:t>Social Responsibility</w:t>
        </w:r>
        <w:r>
          <w:rPr>
            <w:noProof/>
            <w:webHidden/>
          </w:rPr>
          <w:tab/>
        </w:r>
        <w:r>
          <w:rPr>
            <w:noProof/>
            <w:webHidden/>
          </w:rPr>
          <w:fldChar w:fldCharType="begin"/>
        </w:r>
        <w:r>
          <w:rPr>
            <w:noProof/>
            <w:webHidden/>
          </w:rPr>
          <w:instrText xml:space="preserve"> PAGEREF _Toc127365495 \h </w:instrText>
        </w:r>
        <w:r>
          <w:rPr>
            <w:noProof/>
            <w:webHidden/>
          </w:rPr>
        </w:r>
        <w:r>
          <w:rPr>
            <w:noProof/>
            <w:webHidden/>
          </w:rPr>
          <w:fldChar w:fldCharType="separate"/>
        </w:r>
        <w:r>
          <w:rPr>
            <w:noProof/>
            <w:webHidden/>
          </w:rPr>
          <w:t>13</w:t>
        </w:r>
        <w:r>
          <w:rPr>
            <w:noProof/>
            <w:webHidden/>
          </w:rPr>
          <w:fldChar w:fldCharType="end"/>
        </w:r>
      </w:hyperlink>
    </w:p>
    <w:p w14:paraId="1F0F2B43" w14:textId="59449CAA" w:rsidR="00AE3D98" w:rsidRDefault="00AE3D98">
      <w:pPr>
        <w:pStyle w:val="TOC3"/>
        <w:rPr>
          <w:rFonts w:asciiTheme="minorHAnsi" w:eastAsiaTheme="minorEastAsia" w:hAnsiTheme="minorHAnsi" w:cstheme="minorBidi"/>
          <w:noProof/>
          <w:sz w:val="22"/>
          <w:szCs w:val="22"/>
          <w:lang w:eastAsia="en-ZA"/>
        </w:rPr>
      </w:pPr>
      <w:hyperlink w:anchor="_Toc127365496" w:history="1">
        <w:r w:rsidRPr="00EC4F0A">
          <w:rPr>
            <w:rStyle w:val="Hyperlink"/>
            <w:noProof/>
          </w:rPr>
          <w:t>Ethics</w:t>
        </w:r>
        <w:r>
          <w:rPr>
            <w:noProof/>
            <w:webHidden/>
          </w:rPr>
          <w:tab/>
        </w:r>
        <w:r>
          <w:rPr>
            <w:noProof/>
            <w:webHidden/>
          </w:rPr>
          <w:fldChar w:fldCharType="begin"/>
        </w:r>
        <w:r>
          <w:rPr>
            <w:noProof/>
            <w:webHidden/>
          </w:rPr>
          <w:instrText xml:space="preserve"> PAGEREF _Toc127365496 \h </w:instrText>
        </w:r>
        <w:r>
          <w:rPr>
            <w:noProof/>
            <w:webHidden/>
          </w:rPr>
        </w:r>
        <w:r>
          <w:rPr>
            <w:noProof/>
            <w:webHidden/>
          </w:rPr>
          <w:fldChar w:fldCharType="separate"/>
        </w:r>
        <w:r>
          <w:rPr>
            <w:noProof/>
            <w:webHidden/>
          </w:rPr>
          <w:t>13</w:t>
        </w:r>
        <w:r>
          <w:rPr>
            <w:noProof/>
            <w:webHidden/>
          </w:rPr>
          <w:fldChar w:fldCharType="end"/>
        </w:r>
      </w:hyperlink>
    </w:p>
    <w:p w14:paraId="23FB5EC4" w14:textId="05B65192" w:rsidR="00AE3D98" w:rsidRDefault="00AE3D98">
      <w:pPr>
        <w:pStyle w:val="TOC3"/>
        <w:rPr>
          <w:rFonts w:asciiTheme="minorHAnsi" w:eastAsiaTheme="minorEastAsia" w:hAnsiTheme="minorHAnsi" w:cstheme="minorBidi"/>
          <w:noProof/>
          <w:sz w:val="22"/>
          <w:szCs w:val="22"/>
          <w:lang w:eastAsia="en-ZA"/>
        </w:rPr>
      </w:pPr>
      <w:hyperlink w:anchor="_Toc127365497" w:history="1">
        <w:r w:rsidRPr="00EC4F0A">
          <w:rPr>
            <w:rStyle w:val="Hyperlink"/>
            <w:noProof/>
          </w:rPr>
          <w:t>Who are the important stakeholders in business?</w:t>
        </w:r>
        <w:r>
          <w:rPr>
            <w:noProof/>
            <w:webHidden/>
          </w:rPr>
          <w:tab/>
        </w:r>
        <w:r>
          <w:rPr>
            <w:noProof/>
            <w:webHidden/>
          </w:rPr>
          <w:fldChar w:fldCharType="begin"/>
        </w:r>
        <w:r>
          <w:rPr>
            <w:noProof/>
            <w:webHidden/>
          </w:rPr>
          <w:instrText xml:space="preserve"> PAGEREF _Toc127365497 \h </w:instrText>
        </w:r>
        <w:r>
          <w:rPr>
            <w:noProof/>
            <w:webHidden/>
          </w:rPr>
        </w:r>
        <w:r>
          <w:rPr>
            <w:noProof/>
            <w:webHidden/>
          </w:rPr>
          <w:fldChar w:fldCharType="separate"/>
        </w:r>
        <w:r>
          <w:rPr>
            <w:noProof/>
            <w:webHidden/>
          </w:rPr>
          <w:t>14</w:t>
        </w:r>
        <w:r>
          <w:rPr>
            <w:noProof/>
            <w:webHidden/>
          </w:rPr>
          <w:fldChar w:fldCharType="end"/>
        </w:r>
      </w:hyperlink>
    </w:p>
    <w:p w14:paraId="7D6F4C3B" w14:textId="0DD6B74A" w:rsidR="00AE3D98" w:rsidRDefault="00AE3D98">
      <w:pPr>
        <w:pStyle w:val="TOC3"/>
        <w:rPr>
          <w:rFonts w:asciiTheme="minorHAnsi" w:eastAsiaTheme="minorEastAsia" w:hAnsiTheme="minorHAnsi" w:cstheme="minorBidi"/>
          <w:noProof/>
          <w:sz w:val="22"/>
          <w:szCs w:val="22"/>
          <w:lang w:eastAsia="en-ZA"/>
        </w:rPr>
      </w:pPr>
      <w:hyperlink w:anchor="_Toc127365498" w:history="1">
        <w:r w:rsidRPr="00EC4F0A">
          <w:rPr>
            <w:rStyle w:val="Hyperlink"/>
            <w:noProof/>
          </w:rPr>
          <w:t>Every business has stakeholders</w:t>
        </w:r>
        <w:r>
          <w:rPr>
            <w:noProof/>
            <w:webHidden/>
          </w:rPr>
          <w:tab/>
        </w:r>
        <w:r>
          <w:rPr>
            <w:noProof/>
            <w:webHidden/>
          </w:rPr>
          <w:fldChar w:fldCharType="begin"/>
        </w:r>
        <w:r>
          <w:rPr>
            <w:noProof/>
            <w:webHidden/>
          </w:rPr>
          <w:instrText xml:space="preserve"> PAGEREF _Toc127365498 \h </w:instrText>
        </w:r>
        <w:r>
          <w:rPr>
            <w:noProof/>
            <w:webHidden/>
          </w:rPr>
        </w:r>
        <w:r>
          <w:rPr>
            <w:noProof/>
            <w:webHidden/>
          </w:rPr>
          <w:fldChar w:fldCharType="separate"/>
        </w:r>
        <w:r>
          <w:rPr>
            <w:noProof/>
            <w:webHidden/>
          </w:rPr>
          <w:t>15</w:t>
        </w:r>
        <w:r>
          <w:rPr>
            <w:noProof/>
            <w:webHidden/>
          </w:rPr>
          <w:fldChar w:fldCharType="end"/>
        </w:r>
      </w:hyperlink>
    </w:p>
    <w:p w14:paraId="31CC7B21" w14:textId="6EACA5E6" w:rsidR="00AE3D98" w:rsidRDefault="00AE3D98">
      <w:pPr>
        <w:pStyle w:val="TOC3"/>
        <w:rPr>
          <w:rFonts w:asciiTheme="minorHAnsi" w:eastAsiaTheme="minorEastAsia" w:hAnsiTheme="minorHAnsi" w:cstheme="minorBidi"/>
          <w:noProof/>
          <w:sz w:val="22"/>
          <w:szCs w:val="22"/>
          <w:lang w:eastAsia="en-ZA"/>
        </w:rPr>
      </w:pPr>
      <w:hyperlink w:anchor="_Toc127365499" w:history="1">
        <w:r w:rsidRPr="00EC4F0A">
          <w:rPr>
            <w:rStyle w:val="Hyperlink"/>
            <w:noProof/>
          </w:rPr>
          <w:t>Stakeholder Management</w:t>
        </w:r>
        <w:r>
          <w:rPr>
            <w:noProof/>
            <w:webHidden/>
          </w:rPr>
          <w:tab/>
        </w:r>
        <w:r>
          <w:rPr>
            <w:noProof/>
            <w:webHidden/>
          </w:rPr>
          <w:fldChar w:fldCharType="begin"/>
        </w:r>
        <w:r>
          <w:rPr>
            <w:noProof/>
            <w:webHidden/>
          </w:rPr>
          <w:instrText xml:space="preserve"> PAGEREF _Toc127365499 \h </w:instrText>
        </w:r>
        <w:r>
          <w:rPr>
            <w:noProof/>
            <w:webHidden/>
          </w:rPr>
        </w:r>
        <w:r>
          <w:rPr>
            <w:noProof/>
            <w:webHidden/>
          </w:rPr>
          <w:fldChar w:fldCharType="separate"/>
        </w:r>
        <w:r>
          <w:rPr>
            <w:noProof/>
            <w:webHidden/>
          </w:rPr>
          <w:t>16</w:t>
        </w:r>
        <w:r>
          <w:rPr>
            <w:noProof/>
            <w:webHidden/>
          </w:rPr>
          <w:fldChar w:fldCharType="end"/>
        </w:r>
      </w:hyperlink>
    </w:p>
    <w:p w14:paraId="0C9C7908" w14:textId="12555242" w:rsidR="00AE3D98" w:rsidRDefault="00AE3D98">
      <w:pPr>
        <w:pStyle w:val="TOC3"/>
        <w:rPr>
          <w:rFonts w:asciiTheme="minorHAnsi" w:eastAsiaTheme="minorEastAsia" w:hAnsiTheme="minorHAnsi" w:cstheme="minorBidi"/>
          <w:noProof/>
          <w:sz w:val="22"/>
          <w:szCs w:val="22"/>
          <w:lang w:eastAsia="en-ZA"/>
        </w:rPr>
      </w:pPr>
      <w:hyperlink w:anchor="_Toc127365500" w:history="1">
        <w:r w:rsidRPr="00EC4F0A">
          <w:rPr>
            <w:rStyle w:val="Hyperlink"/>
            <w:noProof/>
          </w:rPr>
          <w:t>Identifying the impact of stakeholders</w:t>
        </w:r>
        <w:r>
          <w:rPr>
            <w:noProof/>
            <w:webHidden/>
          </w:rPr>
          <w:tab/>
        </w:r>
        <w:r>
          <w:rPr>
            <w:noProof/>
            <w:webHidden/>
          </w:rPr>
          <w:fldChar w:fldCharType="begin"/>
        </w:r>
        <w:r>
          <w:rPr>
            <w:noProof/>
            <w:webHidden/>
          </w:rPr>
          <w:instrText xml:space="preserve"> PAGEREF _Toc127365500 \h </w:instrText>
        </w:r>
        <w:r>
          <w:rPr>
            <w:noProof/>
            <w:webHidden/>
          </w:rPr>
        </w:r>
        <w:r>
          <w:rPr>
            <w:noProof/>
            <w:webHidden/>
          </w:rPr>
          <w:fldChar w:fldCharType="separate"/>
        </w:r>
        <w:r>
          <w:rPr>
            <w:noProof/>
            <w:webHidden/>
          </w:rPr>
          <w:t>17</w:t>
        </w:r>
        <w:r>
          <w:rPr>
            <w:noProof/>
            <w:webHidden/>
          </w:rPr>
          <w:fldChar w:fldCharType="end"/>
        </w:r>
      </w:hyperlink>
    </w:p>
    <w:p w14:paraId="69DBEBCA" w14:textId="2F2B296C" w:rsidR="00AE3D98" w:rsidRDefault="00AE3D98">
      <w:pPr>
        <w:pStyle w:val="TOC3"/>
        <w:rPr>
          <w:rFonts w:asciiTheme="minorHAnsi" w:eastAsiaTheme="minorEastAsia" w:hAnsiTheme="minorHAnsi" w:cstheme="minorBidi"/>
          <w:noProof/>
          <w:sz w:val="22"/>
          <w:szCs w:val="22"/>
          <w:lang w:eastAsia="en-ZA"/>
        </w:rPr>
      </w:pPr>
      <w:hyperlink w:anchor="_Toc127365501" w:history="1">
        <w:r w:rsidRPr="00EC4F0A">
          <w:rPr>
            <w:rStyle w:val="Hyperlink"/>
            <w:noProof/>
          </w:rPr>
          <w:t>Analysis of Interest and Power</w:t>
        </w:r>
        <w:r>
          <w:rPr>
            <w:noProof/>
            <w:webHidden/>
          </w:rPr>
          <w:tab/>
        </w:r>
        <w:r>
          <w:rPr>
            <w:noProof/>
            <w:webHidden/>
          </w:rPr>
          <w:fldChar w:fldCharType="begin"/>
        </w:r>
        <w:r>
          <w:rPr>
            <w:noProof/>
            <w:webHidden/>
          </w:rPr>
          <w:instrText xml:space="preserve"> PAGEREF _Toc127365501 \h </w:instrText>
        </w:r>
        <w:r>
          <w:rPr>
            <w:noProof/>
            <w:webHidden/>
          </w:rPr>
        </w:r>
        <w:r>
          <w:rPr>
            <w:noProof/>
            <w:webHidden/>
          </w:rPr>
          <w:fldChar w:fldCharType="separate"/>
        </w:r>
        <w:r>
          <w:rPr>
            <w:noProof/>
            <w:webHidden/>
          </w:rPr>
          <w:t>18</w:t>
        </w:r>
        <w:r>
          <w:rPr>
            <w:noProof/>
            <w:webHidden/>
          </w:rPr>
          <w:fldChar w:fldCharType="end"/>
        </w:r>
      </w:hyperlink>
    </w:p>
    <w:p w14:paraId="34F193F4" w14:textId="12CC08F7" w:rsidR="00AE3D98" w:rsidRDefault="00AE3D98">
      <w:pPr>
        <w:pStyle w:val="TOC1"/>
        <w:rPr>
          <w:rFonts w:asciiTheme="minorHAnsi" w:eastAsiaTheme="minorEastAsia" w:hAnsiTheme="minorHAnsi" w:cstheme="minorBidi"/>
          <w:b w:val="0"/>
          <w:bCs w:val="0"/>
          <w:iCs w:val="0"/>
          <w:noProof/>
          <w:szCs w:val="22"/>
          <w:lang w:eastAsia="en-ZA"/>
        </w:rPr>
      </w:pPr>
      <w:hyperlink w:anchor="_Toc127365502" w:history="1">
        <w:r w:rsidRPr="00EC4F0A">
          <w:rPr>
            <w:rStyle w:val="Hyperlink"/>
            <w:noProof/>
          </w:rPr>
          <w:t>STAKEHOLDERS’ RELATIONSHIP WITH THE ORGANISATION</w:t>
        </w:r>
        <w:r>
          <w:rPr>
            <w:noProof/>
            <w:webHidden/>
          </w:rPr>
          <w:tab/>
        </w:r>
        <w:r>
          <w:rPr>
            <w:noProof/>
            <w:webHidden/>
          </w:rPr>
          <w:fldChar w:fldCharType="begin"/>
        </w:r>
        <w:r>
          <w:rPr>
            <w:noProof/>
            <w:webHidden/>
          </w:rPr>
          <w:instrText xml:space="preserve"> PAGEREF _Toc127365502 \h </w:instrText>
        </w:r>
        <w:r>
          <w:rPr>
            <w:noProof/>
            <w:webHidden/>
          </w:rPr>
        </w:r>
        <w:r>
          <w:rPr>
            <w:noProof/>
            <w:webHidden/>
          </w:rPr>
          <w:fldChar w:fldCharType="separate"/>
        </w:r>
        <w:r>
          <w:rPr>
            <w:noProof/>
            <w:webHidden/>
          </w:rPr>
          <w:t>21</w:t>
        </w:r>
        <w:r>
          <w:rPr>
            <w:noProof/>
            <w:webHidden/>
          </w:rPr>
          <w:fldChar w:fldCharType="end"/>
        </w:r>
      </w:hyperlink>
    </w:p>
    <w:p w14:paraId="32C5BCE0" w14:textId="7432024B" w:rsidR="00AE3D98" w:rsidRDefault="00AE3D98">
      <w:pPr>
        <w:pStyle w:val="TOC2"/>
        <w:tabs>
          <w:tab w:val="right" w:leader="dot" w:pos="9629"/>
        </w:tabs>
        <w:rPr>
          <w:rFonts w:asciiTheme="minorHAnsi" w:eastAsiaTheme="minorEastAsia" w:hAnsiTheme="minorHAnsi" w:cstheme="minorBidi"/>
          <w:bCs w:val="0"/>
          <w:noProof/>
          <w:lang w:eastAsia="en-ZA"/>
        </w:rPr>
      </w:pPr>
      <w:hyperlink w:anchor="_Toc127365503" w:history="1">
        <w:r w:rsidRPr="00EC4F0A">
          <w:rPr>
            <w:rStyle w:val="Hyperlink"/>
            <w:noProof/>
          </w:rPr>
          <w:t>Stakeholder Relationship Management</w:t>
        </w:r>
        <w:r>
          <w:rPr>
            <w:noProof/>
            <w:webHidden/>
          </w:rPr>
          <w:tab/>
        </w:r>
        <w:r>
          <w:rPr>
            <w:noProof/>
            <w:webHidden/>
          </w:rPr>
          <w:fldChar w:fldCharType="begin"/>
        </w:r>
        <w:r>
          <w:rPr>
            <w:noProof/>
            <w:webHidden/>
          </w:rPr>
          <w:instrText xml:space="preserve"> PAGEREF _Toc127365503 \h </w:instrText>
        </w:r>
        <w:r>
          <w:rPr>
            <w:noProof/>
            <w:webHidden/>
          </w:rPr>
        </w:r>
        <w:r>
          <w:rPr>
            <w:noProof/>
            <w:webHidden/>
          </w:rPr>
          <w:fldChar w:fldCharType="separate"/>
        </w:r>
        <w:r>
          <w:rPr>
            <w:noProof/>
            <w:webHidden/>
          </w:rPr>
          <w:t>21</w:t>
        </w:r>
        <w:r>
          <w:rPr>
            <w:noProof/>
            <w:webHidden/>
          </w:rPr>
          <w:fldChar w:fldCharType="end"/>
        </w:r>
      </w:hyperlink>
    </w:p>
    <w:p w14:paraId="66EBB0EB" w14:textId="413C0B2D" w:rsidR="00AE3D98" w:rsidRDefault="00AE3D98">
      <w:pPr>
        <w:pStyle w:val="TOC3"/>
        <w:rPr>
          <w:rFonts w:asciiTheme="minorHAnsi" w:eastAsiaTheme="minorEastAsia" w:hAnsiTheme="minorHAnsi" w:cstheme="minorBidi"/>
          <w:noProof/>
          <w:sz w:val="22"/>
          <w:szCs w:val="22"/>
          <w:lang w:eastAsia="en-ZA"/>
        </w:rPr>
      </w:pPr>
      <w:hyperlink w:anchor="_Toc127365504" w:history="1">
        <w:r w:rsidRPr="00EC4F0A">
          <w:rPr>
            <w:rStyle w:val="Hyperlink"/>
            <w:noProof/>
          </w:rPr>
          <w:t>Stakeholder Management</w:t>
        </w:r>
        <w:r>
          <w:rPr>
            <w:noProof/>
            <w:webHidden/>
          </w:rPr>
          <w:tab/>
        </w:r>
        <w:r>
          <w:rPr>
            <w:noProof/>
            <w:webHidden/>
          </w:rPr>
          <w:fldChar w:fldCharType="begin"/>
        </w:r>
        <w:r>
          <w:rPr>
            <w:noProof/>
            <w:webHidden/>
          </w:rPr>
          <w:instrText xml:space="preserve"> PAGEREF _Toc127365504 \h </w:instrText>
        </w:r>
        <w:r>
          <w:rPr>
            <w:noProof/>
            <w:webHidden/>
          </w:rPr>
        </w:r>
        <w:r>
          <w:rPr>
            <w:noProof/>
            <w:webHidden/>
          </w:rPr>
          <w:fldChar w:fldCharType="separate"/>
        </w:r>
        <w:r>
          <w:rPr>
            <w:noProof/>
            <w:webHidden/>
          </w:rPr>
          <w:t>22</w:t>
        </w:r>
        <w:r>
          <w:rPr>
            <w:noProof/>
            <w:webHidden/>
          </w:rPr>
          <w:fldChar w:fldCharType="end"/>
        </w:r>
      </w:hyperlink>
    </w:p>
    <w:p w14:paraId="7AEF1583" w14:textId="7A7FAA96" w:rsidR="00AE3D98" w:rsidRDefault="00AE3D98">
      <w:pPr>
        <w:pStyle w:val="TOC3"/>
        <w:rPr>
          <w:rFonts w:asciiTheme="minorHAnsi" w:eastAsiaTheme="minorEastAsia" w:hAnsiTheme="minorHAnsi" w:cstheme="minorBidi"/>
          <w:noProof/>
          <w:sz w:val="22"/>
          <w:szCs w:val="22"/>
          <w:lang w:eastAsia="en-ZA"/>
        </w:rPr>
      </w:pPr>
      <w:hyperlink w:anchor="_Toc127365505" w:history="1">
        <w:r w:rsidRPr="00EC4F0A">
          <w:rPr>
            <w:rStyle w:val="Hyperlink"/>
            <w:noProof/>
          </w:rPr>
          <w:t>Components of Stakeholder Management</w:t>
        </w:r>
        <w:r>
          <w:rPr>
            <w:noProof/>
            <w:webHidden/>
          </w:rPr>
          <w:tab/>
        </w:r>
        <w:r>
          <w:rPr>
            <w:noProof/>
            <w:webHidden/>
          </w:rPr>
          <w:fldChar w:fldCharType="begin"/>
        </w:r>
        <w:r>
          <w:rPr>
            <w:noProof/>
            <w:webHidden/>
          </w:rPr>
          <w:instrText xml:space="preserve"> PAGEREF _Toc127365505 \h </w:instrText>
        </w:r>
        <w:r>
          <w:rPr>
            <w:noProof/>
            <w:webHidden/>
          </w:rPr>
        </w:r>
        <w:r>
          <w:rPr>
            <w:noProof/>
            <w:webHidden/>
          </w:rPr>
          <w:fldChar w:fldCharType="separate"/>
        </w:r>
        <w:r>
          <w:rPr>
            <w:noProof/>
            <w:webHidden/>
          </w:rPr>
          <w:t>23</w:t>
        </w:r>
        <w:r>
          <w:rPr>
            <w:noProof/>
            <w:webHidden/>
          </w:rPr>
          <w:fldChar w:fldCharType="end"/>
        </w:r>
      </w:hyperlink>
    </w:p>
    <w:p w14:paraId="4119433E" w14:textId="4F55E67D" w:rsidR="00AE3D98" w:rsidRDefault="00AE3D98">
      <w:pPr>
        <w:pStyle w:val="TOC1"/>
        <w:rPr>
          <w:rFonts w:asciiTheme="minorHAnsi" w:eastAsiaTheme="minorEastAsia" w:hAnsiTheme="minorHAnsi" w:cstheme="minorBidi"/>
          <w:b w:val="0"/>
          <w:bCs w:val="0"/>
          <w:iCs w:val="0"/>
          <w:noProof/>
          <w:szCs w:val="22"/>
          <w:lang w:eastAsia="en-ZA"/>
        </w:rPr>
      </w:pPr>
      <w:hyperlink w:anchor="_Toc127365506" w:history="1">
        <w:r w:rsidRPr="00EC4F0A">
          <w:rPr>
            <w:rStyle w:val="Hyperlink"/>
            <w:noProof/>
          </w:rPr>
          <w:t>STAKEHOLDERS’ RELATIONSHIPS TO EACH OTHER</w:t>
        </w:r>
        <w:r>
          <w:rPr>
            <w:noProof/>
            <w:webHidden/>
          </w:rPr>
          <w:tab/>
        </w:r>
        <w:r>
          <w:rPr>
            <w:noProof/>
            <w:webHidden/>
          </w:rPr>
          <w:fldChar w:fldCharType="begin"/>
        </w:r>
        <w:r>
          <w:rPr>
            <w:noProof/>
            <w:webHidden/>
          </w:rPr>
          <w:instrText xml:space="preserve"> PAGEREF _Toc127365506 \h </w:instrText>
        </w:r>
        <w:r>
          <w:rPr>
            <w:noProof/>
            <w:webHidden/>
          </w:rPr>
        </w:r>
        <w:r>
          <w:rPr>
            <w:noProof/>
            <w:webHidden/>
          </w:rPr>
          <w:fldChar w:fldCharType="separate"/>
        </w:r>
        <w:r>
          <w:rPr>
            <w:noProof/>
            <w:webHidden/>
          </w:rPr>
          <w:t>27</w:t>
        </w:r>
        <w:r>
          <w:rPr>
            <w:noProof/>
            <w:webHidden/>
          </w:rPr>
          <w:fldChar w:fldCharType="end"/>
        </w:r>
      </w:hyperlink>
    </w:p>
    <w:p w14:paraId="013576B9" w14:textId="1E9789DD" w:rsidR="00AE3D98" w:rsidRDefault="00AE3D98">
      <w:pPr>
        <w:pStyle w:val="TOC2"/>
        <w:tabs>
          <w:tab w:val="right" w:leader="dot" w:pos="9629"/>
        </w:tabs>
        <w:rPr>
          <w:rFonts w:asciiTheme="minorHAnsi" w:eastAsiaTheme="minorEastAsia" w:hAnsiTheme="minorHAnsi" w:cstheme="minorBidi"/>
          <w:bCs w:val="0"/>
          <w:noProof/>
          <w:lang w:eastAsia="en-ZA"/>
        </w:rPr>
      </w:pPr>
      <w:hyperlink w:anchor="_Toc127365507" w:history="1">
        <w:r w:rsidRPr="00EC4F0A">
          <w:rPr>
            <w:rStyle w:val="Hyperlink"/>
            <w:noProof/>
          </w:rPr>
          <w:t>Stakeholder Relationship Management Maturity</w:t>
        </w:r>
        <w:r>
          <w:rPr>
            <w:noProof/>
            <w:webHidden/>
          </w:rPr>
          <w:tab/>
        </w:r>
        <w:r>
          <w:rPr>
            <w:noProof/>
            <w:webHidden/>
          </w:rPr>
          <w:fldChar w:fldCharType="begin"/>
        </w:r>
        <w:r>
          <w:rPr>
            <w:noProof/>
            <w:webHidden/>
          </w:rPr>
          <w:instrText xml:space="preserve"> PAGEREF _Toc127365507 \h </w:instrText>
        </w:r>
        <w:r>
          <w:rPr>
            <w:noProof/>
            <w:webHidden/>
          </w:rPr>
        </w:r>
        <w:r>
          <w:rPr>
            <w:noProof/>
            <w:webHidden/>
          </w:rPr>
          <w:fldChar w:fldCharType="separate"/>
        </w:r>
        <w:r>
          <w:rPr>
            <w:noProof/>
            <w:webHidden/>
          </w:rPr>
          <w:t>28</w:t>
        </w:r>
        <w:r>
          <w:rPr>
            <w:noProof/>
            <w:webHidden/>
          </w:rPr>
          <w:fldChar w:fldCharType="end"/>
        </w:r>
      </w:hyperlink>
    </w:p>
    <w:p w14:paraId="7B183879" w14:textId="325F31FF" w:rsidR="00AE3D98" w:rsidRDefault="00AE3D98">
      <w:pPr>
        <w:pStyle w:val="TOC3"/>
        <w:rPr>
          <w:rFonts w:asciiTheme="minorHAnsi" w:eastAsiaTheme="minorEastAsia" w:hAnsiTheme="minorHAnsi" w:cstheme="minorBidi"/>
          <w:noProof/>
          <w:sz w:val="22"/>
          <w:szCs w:val="22"/>
          <w:lang w:eastAsia="en-ZA"/>
        </w:rPr>
      </w:pPr>
      <w:hyperlink w:anchor="_Toc127365508" w:history="1">
        <w:r w:rsidRPr="00EC4F0A">
          <w:rPr>
            <w:rStyle w:val="Hyperlink"/>
            <w:noProof/>
          </w:rPr>
          <w:t>Using the SRMM Assessments</w:t>
        </w:r>
        <w:r>
          <w:rPr>
            <w:noProof/>
            <w:webHidden/>
          </w:rPr>
          <w:tab/>
        </w:r>
        <w:r>
          <w:rPr>
            <w:noProof/>
            <w:webHidden/>
          </w:rPr>
          <w:fldChar w:fldCharType="begin"/>
        </w:r>
        <w:r>
          <w:rPr>
            <w:noProof/>
            <w:webHidden/>
          </w:rPr>
          <w:instrText xml:space="preserve"> PAGEREF _Toc127365508 \h </w:instrText>
        </w:r>
        <w:r>
          <w:rPr>
            <w:noProof/>
            <w:webHidden/>
          </w:rPr>
        </w:r>
        <w:r>
          <w:rPr>
            <w:noProof/>
            <w:webHidden/>
          </w:rPr>
          <w:fldChar w:fldCharType="separate"/>
        </w:r>
        <w:r>
          <w:rPr>
            <w:noProof/>
            <w:webHidden/>
          </w:rPr>
          <w:t>28</w:t>
        </w:r>
        <w:r>
          <w:rPr>
            <w:noProof/>
            <w:webHidden/>
          </w:rPr>
          <w:fldChar w:fldCharType="end"/>
        </w:r>
      </w:hyperlink>
    </w:p>
    <w:p w14:paraId="603385FD" w14:textId="6B3B6CAC" w:rsidR="00C23A91" w:rsidRPr="008C6D49" w:rsidRDefault="00E21624" w:rsidP="002E3447">
      <w:pPr>
        <w:rPr>
          <w:rFonts w:ascii="Times New Roman" w:hAnsi="Times New Roman"/>
          <w:b/>
          <w:bCs/>
          <w:i/>
          <w:iCs/>
        </w:rPr>
      </w:pPr>
      <w:r w:rsidRPr="008C6D49">
        <w:rPr>
          <w:rFonts w:ascii="Times New Roman" w:hAnsi="Times New Roman"/>
          <w:b/>
          <w:bCs/>
          <w:i/>
          <w:iCs/>
        </w:rPr>
        <w:fldChar w:fldCharType="end"/>
      </w:r>
    </w:p>
    <w:p w14:paraId="33A82815" w14:textId="77777777" w:rsidR="00773186" w:rsidRPr="008C6D49" w:rsidRDefault="00773186" w:rsidP="002E3447">
      <w:pPr>
        <w:rPr>
          <w:rFonts w:ascii="Times New Roman" w:hAnsi="Times New Roman"/>
          <w:b/>
          <w:bCs/>
          <w:i/>
          <w:iCs/>
        </w:rPr>
        <w:sectPr w:rsidR="00773186" w:rsidRPr="008C6D49" w:rsidSect="00EE361B">
          <w:pgSz w:w="11907" w:h="16839" w:code="9"/>
          <w:pgMar w:top="1134" w:right="1134" w:bottom="1134" w:left="1134" w:header="0" w:footer="0" w:gutter="0"/>
          <w:cols w:space="720"/>
          <w:docGrid w:linePitch="299"/>
        </w:sectPr>
      </w:pPr>
    </w:p>
    <w:p w14:paraId="55167A0E" w14:textId="77777777" w:rsidR="00B16BC0" w:rsidRDefault="00B16BC0" w:rsidP="00B16BC0">
      <w:pPr>
        <w:pStyle w:val="H1"/>
      </w:pPr>
      <w:bookmarkStart w:id="1" w:name="_Toc411419496"/>
      <w:bookmarkStart w:id="2" w:name="_Toc323050038"/>
      <w:bookmarkStart w:id="3" w:name="_Toc321996503"/>
      <w:bookmarkStart w:id="4" w:name="_Toc320200431"/>
      <w:bookmarkStart w:id="5" w:name="_Toc319336190"/>
      <w:bookmarkStart w:id="6" w:name="_Toc319319749"/>
      <w:bookmarkStart w:id="7" w:name="_Toc373320201"/>
      <w:bookmarkStart w:id="8" w:name="_Toc386126382"/>
      <w:bookmarkStart w:id="9" w:name="_Toc389656635"/>
      <w:bookmarkStart w:id="10" w:name="_Toc410032731"/>
      <w:bookmarkStart w:id="11" w:name="_Toc318074029"/>
      <w:bookmarkStart w:id="12" w:name="_Toc127365480"/>
      <w:r>
        <w:t>PERSONAL INFORMATION</w:t>
      </w:r>
      <w:bookmarkEnd w:id="1"/>
      <w:bookmarkEnd w:id="2"/>
      <w:bookmarkEnd w:id="3"/>
      <w:bookmarkEnd w:id="4"/>
      <w:bookmarkEnd w:id="5"/>
      <w:bookmarkEnd w:id="6"/>
      <w:bookmarkEnd w:id="7"/>
      <w:bookmarkEnd w:id="8"/>
      <w:bookmarkEnd w:id="9"/>
      <w:bookmarkEnd w:id="10"/>
      <w:bookmarkEnd w:id="12"/>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5993"/>
      </w:tblGrid>
      <w:tr w:rsidR="00B16BC0" w14:paraId="12FF8CA7" w14:textId="77777777" w:rsidTr="00B16BC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A554F6A" w14:textId="77777777" w:rsidR="00B16BC0" w:rsidRDefault="00B16BC0" w:rsidP="00B16BC0">
            <w:pPr>
              <w:pStyle w:val="Header"/>
              <w:jc w:val="left"/>
              <w:rPr>
                <w:rStyle w:val="Strong"/>
              </w:rPr>
            </w:pPr>
            <w:r>
              <w:rPr>
                <w:rStyle w:val="Strong"/>
                <w:b w:val="0"/>
                <w:bCs w:val="0"/>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15D477AB" w14:textId="77777777" w:rsidR="00B16BC0" w:rsidRDefault="00B16BC0" w:rsidP="00B16BC0">
            <w:pPr>
              <w:pStyle w:val="Header"/>
              <w:jc w:val="left"/>
            </w:pPr>
          </w:p>
        </w:tc>
      </w:tr>
      <w:tr w:rsidR="00B16BC0" w14:paraId="3AED6764" w14:textId="77777777" w:rsidTr="00B16BC0">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70C3989D" w14:textId="77777777" w:rsidR="00B16BC0" w:rsidRDefault="00B16BC0" w:rsidP="00B16BC0">
            <w:pPr>
              <w:pStyle w:val="Header"/>
              <w:jc w:val="left"/>
              <w:rPr>
                <w:rStyle w:val="Strong"/>
              </w:rPr>
            </w:pPr>
            <w:r>
              <w:rPr>
                <w:rStyle w:val="Strong"/>
                <w:b w:val="0"/>
                <w:bCs w:val="0"/>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AC2B6D9" w14:textId="77777777" w:rsidR="00B16BC0" w:rsidRDefault="00B16BC0" w:rsidP="00B16BC0">
            <w:pPr>
              <w:pStyle w:val="Header"/>
              <w:jc w:val="left"/>
            </w:pPr>
          </w:p>
        </w:tc>
      </w:tr>
      <w:tr w:rsidR="00B16BC0" w14:paraId="2F521160" w14:textId="77777777" w:rsidTr="00B16BC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448E3" w14:textId="77777777" w:rsidR="00B16BC0" w:rsidRDefault="00B16BC0" w:rsidP="00B16BC0">
            <w:pPr>
              <w:spacing w:before="0" w:after="0"/>
              <w:jc w:val="left"/>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798CF2F8" w14:textId="77777777" w:rsidR="00B16BC0" w:rsidRDefault="00B16BC0" w:rsidP="00B16BC0">
            <w:pPr>
              <w:pStyle w:val="Header"/>
              <w:jc w:val="left"/>
            </w:pPr>
          </w:p>
        </w:tc>
      </w:tr>
      <w:tr w:rsidR="00B16BC0" w14:paraId="2CA6C954" w14:textId="77777777" w:rsidTr="00B16BC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A715E52" w14:textId="77777777" w:rsidR="00B16BC0" w:rsidRDefault="00B16BC0" w:rsidP="00B16BC0">
            <w:pPr>
              <w:pStyle w:val="Header"/>
              <w:jc w:val="left"/>
              <w:rPr>
                <w:rStyle w:val="Strong"/>
              </w:rPr>
            </w:pPr>
            <w:r>
              <w:rPr>
                <w:rStyle w:val="Strong"/>
                <w:b w:val="0"/>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A3C76CF" w14:textId="77777777" w:rsidR="00B16BC0" w:rsidRDefault="00B16BC0" w:rsidP="00B16BC0">
            <w:pPr>
              <w:pStyle w:val="Header"/>
              <w:jc w:val="left"/>
            </w:pPr>
          </w:p>
        </w:tc>
      </w:tr>
      <w:tr w:rsidR="00B16BC0" w14:paraId="5D401E0C" w14:textId="77777777" w:rsidTr="00B16BC0">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5866519" w14:textId="77777777" w:rsidR="00B16BC0" w:rsidRDefault="00B16BC0" w:rsidP="00B16BC0">
            <w:pPr>
              <w:pStyle w:val="Header"/>
              <w:jc w:val="left"/>
              <w:rPr>
                <w:rStyle w:val="Strong"/>
              </w:rPr>
            </w:pPr>
            <w:r>
              <w:rPr>
                <w:rStyle w:val="Strong"/>
                <w:b w:val="0"/>
                <w:bCs w:val="0"/>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5FE131CB" w14:textId="77777777" w:rsidR="00B16BC0" w:rsidRDefault="00B16BC0" w:rsidP="00B16BC0">
            <w:pPr>
              <w:pStyle w:val="Header"/>
              <w:jc w:val="left"/>
            </w:pPr>
          </w:p>
        </w:tc>
      </w:tr>
      <w:tr w:rsidR="00B16BC0" w14:paraId="0930B7B5" w14:textId="77777777" w:rsidTr="00B16BC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FCDA260" w14:textId="77777777" w:rsidR="00B16BC0" w:rsidRDefault="00B16BC0" w:rsidP="00B16BC0">
            <w:pPr>
              <w:pStyle w:val="Header"/>
              <w:jc w:val="left"/>
              <w:rPr>
                <w:rStyle w:val="Strong"/>
              </w:rPr>
            </w:pPr>
            <w:r>
              <w:rPr>
                <w:rStyle w:val="Strong"/>
                <w:b w:val="0"/>
                <w:bCs w:val="0"/>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0EDB2BEC" w14:textId="77777777" w:rsidR="00B16BC0" w:rsidRDefault="00B16BC0" w:rsidP="00B16BC0">
            <w:pPr>
              <w:pStyle w:val="Header"/>
              <w:jc w:val="left"/>
            </w:pPr>
          </w:p>
        </w:tc>
      </w:tr>
      <w:tr w:rsidR="00B16BC0" w14:paraId="1C1C30EF" w14:textId="77777777" w:rsidTr="00B16BC0">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D044C5C" w14:textId="77777777" w:rsidR="00B16BC0" w:rsidRDefault="00B16BC0" w:rsidP="00B16BC0">
            <w:pPr>
              <w:pStyle w:val="Header"/>
              <w:jc w:val="left"/>
              <w:rPr>
                <w:rStyle w:val="Strong"/>
              </w:rPr>
            </w:pPr>
            <w:r>
              <w:rPr>
                <w:rStyle w:val="Strong"/>
                <w:b w:val="0"/>
                <w:bCs w:val="0"/>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18F22257" w14:textId="77777777" w:rsidR="00B16BC0" w:rsidRDefault="00B16BC0" w:rsidP="00B16BC0">
            <w:pPr>
              <w:pStyle w:val="Header"/>
              <w:jc w:val="left"/>
            </w:pPr>
          </w:p>
        </w:tc>
      </w:tr>
      <w:tr w:rsidR="00B16BC0" w14:paraId="48E92CF7" w14:textId="77777777" w:rsidTr="00B16BC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08E05B0" w14:textId="77777777" w:rsidR="00B16BC0" w:rsidRDefault="00B16BC0" w:rsidP="00B16BC0">
            <w:pPr>
              <w:pStyle w:val="Header"/>
              <w:jc w:val="left"/>
              <w:rPr>
                <w:rStyle w:val="Strong"/>
              </w:rPr>
            </w:pPr>
            <w:r>
              <w:rPr>
                <w:rStyle w:val="Strong"/>
                <w:b w:val="0"/>
                <w:bCs w:val="0"/>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637CE1A4" w14:textId="77777777" w:rsidR="00B16BC0" w:rsidRDefault="00B16BC0" w:rsidP="00B16BC0">
            <w:pPr>
              <w:pStyle w:val="Header"/>
              <w:jc w:val="left"/>
            </w:pPr>
          </w:p>
        </w:tc>
      </w:tr>
      <w:tr w:rsidR="00B16BC0" w14:paraId="3E4797DB" w14:textId="77777777" w:rsidTr="00B16BC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46EE39C" w14:textId="77777777" w:rsidR="00B16BC0" w:rsidRDefault="00B16BC0" w:rsidP="00B16BC0">
            <w:pPr>
              <w:pStyle w:val="Header"/>
              <w:jc w:val="left"/>
              <w:rPr>
                <w:rStyle w:val="Strong"/>
              </w:rPr>
            </w:pPr>
            <w:r>
              <w:rPr>
                <w:rStyle w:val="Strong"/>
                <w:b w:val="0"/>
                <w:bCs w:val="0"/>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1D1EB662" w14:textId="77777777" w:rsidR="00B16BC0" w:rsidRDefault="00B16BC0" w:rsidP="00B16BC0">
            <w:pPr>
              <w:pStyle w:val="Header"/>
              <w:jc w:val="left"/>
            </w:pPr>
          </w:p>
        </w:tc>
      </w:tr>
      <w:tr w:rsidR="00B16BC0" w14:paraId="2BCE6857" w14:textId="77777777" w:rsidTr="00B16BC0">
        <w:trPr>
          <w:trHeight w:val="360"/>
        </w:trPr>
        <w:tc>
          <w:tcPr>
            <w:tcW w:w="5000" w:type="pct"/>
            <w:gridSpan w:val="2"/>
            <w:tcBorders>
              <w:top w:val="single" w:sz="4" w:space="0" w:color="auto"/>
              <w:left w:val="nil"/>
              <w:bottom w:val="single" w:sz="4" w:space="0" w:color="auto"/>
              <w:right w:val="nil"/>
            </w:tcBorders>
            <w:vAlign w:val="center"/>
          </w:tcPr>
          <w:p w14:paraId="5B99869F" w14:textId="77777777" w:rsidR="00B16BC0" w:rsidRDefault="00B16BC0" w:rsidP="00B16BC0">
            <w:pPr>
              <w:pStyle w:val="Header"/>
              <w:jc w:val="left"/>
              <w:rPr>
                <w:rStyle w:val="Strong"/>
              </w:rPr>
            </w:pPr>
          </w:p>
        </w:tc>
      </w:tr>
      <w:tr w:rsidR="00B16BC0" w14:paraId="51609814" w14:textId="77777777" w:rsidTr="00B16BC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8859EA2" w14:textId="77777777" w:rsidR="00B16BC0" w:rsidRDefault="00B16BC0" w:rsidP="00B16BC0">
            <w:pPr>
              <w:pStyle w:val="Header"/>
              <w:jc w:val="left"/>
              <w:rPr>
                <w:rStyle w:val="Strong"/>
              </w:rPr>
            </w:pPr>
            <w:r>
              <w:rPr>
                <w:rStyle w:val="Strong"/>
                <w:b w:val="0"/>
                <w:bCs w:val="0"/>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29237C34" w14:textId="77777777" w:rsidR="00B16BC0" w:rsidRDefault="00B16BC0" w:rsidP="00B16BC0">
            <w:pPr>
              <w:pStyle w:val="Header"/>
              <w:jc w:val="left"/>
            </w:pPr>
          </w:p>
        </w:tc>
      </w:tr>
      <w:tr w:rsidR="00B16BC0" w14:paraId="2830B48C" w14:textId="77777777" w:rsidTr="00B16BC0">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1B71228" w14:textId="77777777" w:rsidR="00B16BC0" w:rsidRDefault="00B16BC0" w:rsidP="00B16BC0">
            <w:pPr>
              <w:pStyle w:val="Header"/>
              <w:jc w:val="left"/>
              <w:rPr>
                <w:rStyle w:val="Strong"/>
              </w:rPr>
            </w:pPr>
            <w:r>
              <w:rPr>
                <w:rStyle w:val="Strong"/>
                <w:b w:val="0"/>
                <w:bCs w:val="0"/>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674048AB" w14:textId="77777777" w:rsidR="00B16BC0" w:rsidRDefault="00B16BC0" w:rsidP="00B16BC0">
            <w:pPr>
              <w:pStyle w:val="Header"/>
              <w:jc w:val="left"/>
            </w:pPr>
          </w:p>
        </w:tc>
      </w:tr>
      <w:tr w:rsidR="00B16BC0" w14:paraId="13C94421" w14:textId="77777777" w:rsidTr="00B16BC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B22F7" w14:textId="77777777" w:rsidR="00B16BC0" w:rsidRDefault="00B16BC0" w:rsidP="00B16BC0">
            <w:pPr>
              <w:spacing w:before="0" w:after="0"/>
              <w:jc w:val="left"/>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47C96234" w14:textId="77777777" w:rsidR="00B16BC0" w:rsidRDefault="00B16BC0" w:rsidP="00B16BC0">
            <w:pPr>
              <w:pStyle w:val="Header"/>
              <w:jc w:val="left"/>
            </w:pPr>
          </w:p>
        </w:tc>
      </w:tr>
      <w:tr w:rsidR="00B16BC0" w14:paraId="57B51BDA" w14:textId="77777777" w:rsidTr="00B16BC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B47544C" w14:textId="77777777" w:rsidR="00B16BC0" w:rsidRDefault="00B16BC0" w:rsidP="00B16BC0">
            <w:pPr>
              <w:pStyle w:val="Header"/>
              <w:jc w:val="left"/>
              <w:rPr>
                <w:rStyle w:val="Strong"/>
              </w:rPr>
            </w:pPr>
            <w:r>
              <w:rPr>
                <w:rStyle w:val="Strong"/>
                <w:b w:val="0"/>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A79A4D3" w14:textId="77777777" w:rsidR="00B16BC0" w:rsidRDefault="00B16BC0" w:rsidP="00B16BC0">
            <w:pPr>
              <w:pStyle w:val="Header"/>
              <w:jc w:val="left"/>
            </w:pPr>
          </w:p>
        </w:tc>
      </w:tr>
      <w:tr w:rsidR="00B16BC0" w14:paraId="566F23A1" w14:textId="77777777" w:rsidTr="00B16BC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9FA54EF" w14:textId="77777777" w:rsidR="00B16BC0" w:rsidRDefault="00B16BC0" w:rsidP="00B16BC0">
            <w:pPr>
              <w:pStyle w:val="Header"/>
              <w:jc w:val="left"/>
              <w:rPr>
                <w:rStyle w:val="Strong"/>
              </w:rPr>
            </w:pPr>
            <w:r>
              <w:rPr>
                <w:rStyle w:val="Strong"/>
                <w:b w:val="0"/>
                <w:bCs w:val="0"/>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73992D63" w14:textId="77777777" w:rsidR="00B16BC0" w:rsidRDefault="00B16BC0" w:rsidP="00B16BC0">
            <w:pPr>
              <w:pStyle w:val="Header"/>
              <w:jc w:val="left"/>
            </w:pPr>
          </w:p>
        </w:tc>
      </w:tr>
      <w:tr w:rsidR="00B16BC0" w14:paraId="3A01EA1B" w14:textId="77777777" w:rsidTr="00B16BC0">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0B6AA4A" w14:textId="77777777" w:rsidR="00B16BC0" w:rsidRDefault="00B16BC0" w:rsidP="00B16BC0">
            <w:pPr>
              <w:pStyle w:val="Header"/>
              <w:jc w:val="left"/>
              <w:rPr>
                <w:rStyle w:val="Strong"/>
              </w:rPr>
            </w:pPr>
            <w:r>
              <w:rPr>
                <w:rStyle w:val="Strong"/>
                <w:b w:val="0"/>
                <w:bCs w:val="0"/>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7AAF8157" w14:textId="77777777" w:rsidR="00B16BC0" w:rsidRDefault="00B16BC0" w:rsidP="00B16BC0">
            <w:pPr>
              <w:pStyle w:val="Header"/>
              <w:jc w:val="left"/>
            </w:pPr>
          </w:p>
        </w:tc>
      </w:tr>
      <w:tr w:rsidR="00B16BC0" w14:paraId="3AE55B9E" w14:textId="77777777" w:rsidTr="00B16BC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7EEACB" w14:textId="77777777" w:rsidR="00B16BC0" w:rsidRDefault="00B16BC0" w:rsidP="00B16BC0">
            <w:pPr>
              <w:spacing w:before="0" w:after="0"/>
              <w:jc w:val="left"/>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7E02578B" w14:textId="77777777" w:rsidR="00B16BC0" w:rsidRDefault="00B16BC0" w:rsidP="00B16BC0">
            <w:pPr>
              <w:pStyle w:val="Header"/>
              <w:jc w:val="left"/>
            </w:pPr>
          </w:p>
        </w:tc>
      </w:tr>
      <w:tr w:rsidR="00B16BC0" w14:paraId="2AD7B5A6" w14:textId="77777777" w:rsidTr="00B16BC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BF89A70" w14:textId="77777777" w:rsidR="00B16BC0" w:rsidRDefault="00B16BC0" w:rsidP="00B16BC0">
            <w:pPr>
              <w:pStyle w:val="Header"/>
              <w:jc w:val="left"/>
              <w:rPr>
                <w:rStyle w:val="Strong"/>
              </w:rPr>
            </w:pPr>
            <w:r>
              <w:rPr>
                <w:rStyle w:val="Strong"/>
                <w:b w:val="0"/>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5B496C97" w14:textId="77777777" w:rsidR="00B16BC0" w:rsidRDefault="00B16BC0" w:rsidP="00B16BC0">
            <w:pPr>
              <w:pStyle w:val="Header"/>
              <w:jc w:val="left"/>
            </w:pPr>
          </w:p>
        </w:tc>
      </w:tr>
      <w:tr w:rsidR="00B16BC0" w14:paraId="71A87A3C" w14:textId="77777777" w:rsidTr="00B16BC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0605E26" w14:textId="77777777" w:rsidR="00B16BC0" w:rsidRDefault="00B16BC0" w:rsidP="00B16BC0">
            <w:pPr>
              <w:pStyle w:val="Header"/>
              <w:jc w:val="left"/>
              <w:rPr>
                <w:rStyle w:val="Strong"/>
              </w:rPr>
            </w:pPr>
            <w:r>
              <w:rPr>
                <w:rStyle w:val="Strong"/>
                <w:b w:val="0"/>
                <w:bCs w:val="0"/>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7C089E29" w14:textId="77777777" w:rsidR="00B16BC0" w:rsidRDefault="00B16BC0" w:rsidP="00B16BC0">
            <w:pPr>
              <w:pStyle w:val="Header"/>
              <w:jc w:val="left"/>
            </w:pPr>
          </w:p>
        </w:tc>
      </w:tr>
      <w:tr w:rsidR="00B16BC0" w14:paraId="033BB11F" w14:textId="77777777" w:rsidTr="00B16BC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7664D00" w14:textId="77777777" w:rsidR="00B16BC0" w:rsidRDefault="00B16BC0" w:rsidP="00B16BC0">
            <w:pPr>
              <w:pStyle w:val="Header"/>
              <w:jc w:val="left"/>
              <w:rPr>
                <w:rStyle w:val="Strong"/>
              </w:rPr>
            </w:pPr>
            <w:r>
              <w:rPr>
                <w:rStyle w:val="Strong"/>
                <w:b w:val="0"/>
                <w:bCs w:val="0"/>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5AA4E6EB" w14:textId="77777777" w:rsidR="00B16BC0" w:rsidRDefault="00B16BC0" w:rsidP="00B16BC0">
            <w:pPr>
              <w:pStyle w:val="Header"/>
              <w:jc w:val="left"/>
            </w:pPr>
          </w:p>
        </w:tc>
      </w:tr>
      <w:tr w:rsidR="00B16BC0" w14:paraId="507A7F1E" w14:textId="77777777" w:rsidTr="00B16BC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406AD62" w14:textId="77777777" w:rsidR="00B16BC0" w:rsidRDefault="00B16BC0" w:rsidP="00B16BC0">
            <w:pPr>
              <w:pStyle w:val="Header"/>
              <w:jc w:val="left"/>
              <w:rPr>
                <w:rStyle w:val="Strong"/>
              </w:rPr>
            </w:pPr>
            <w:r>
              <w:rPr>
                <w:rStyle w:val="Strong"/>
                <w:b w:val="0"/>
                <w:bCs w:val="0"/>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2F364825" w14:textId="77777777" w:rsidR="00B16BC0" w:rsidRDefault="00B16BC0" w:rsidP="00B16BC0">
            <w:pPr>
              <w:pStyle w:val="Header"/>
              <w:jc w:val="left"/>
            </w:pPr>
          </w:p>
        </w:tc>
      </w:tr>
    </w:tbl>
    <w:p w14:paraId="066B8D46" w14:textId="77777777" w:rsidR="00B16BC0" w:rsidRDefault="00B16BC0" w:rsidP="00B16BC0">
      <w:pPr>
        <w:jc w:val="left"/>
        <w:rPr>
          <w:rFonts w:cs="Arial"/>
        </w:rPr>
      </w:pPr>
    </w:p>
    <w:p w14:paraId="67177511" w14:textId="77777777" w:rsidR="00B16BC0" w:rsidRDefault="00B16BC0" w:rsidP="00B16BC0">
      <w:r>
        <w:br w:type="page"/>
      </w:r>
    </w:p>
    <w:p w14:paraId="09F307B0" w14:textId="77777777" w:rsidR="00B16BC0" w:rsidRDefault="00B16BC0" w:rsidP="00B16BC0">
      <w:pPr>
        <w:pStyle w:val="H1"/>
      </w:pPr>
      <w:bookmarkStart w:id="13" w:name="_Toc411419497"/>
      <w:bookmarkStart w:id="14" w:name="_Toc323050039"/>
      <w:bookmarkStart w:id="15" w:name="_Toc321996504"/>
      <w:bookmarkStart w:id="16" w:name="_Toc320200432"/>
      <w:bookmarkStart w:id="17" w:name="_Toc319336191"/>
      <w:bookmarkStart w:id="18" w:name="_Toc319319750"/>
      <w:bookmarkStart w:id="19" w:name="_Toc318074026"/>
      <w:bookmarkStart w:id="20" w:name="_Toc373320202"/>
      <w:bookmarkStart w:id="21" w:name="_Toc386126383"/>
      <w:bookmarkStart w:id="22" w:name="_Toc389656636"/>
      <w:bookmarkStart w:id="23" w:name="_Toc410032732"/>
      <w:bookmarkStart w:id="24" w:name="_Toc206168350"/>
      <w:bookmarkStart w:id="25" w:name="_Toc127365481"/>
      <w:r>
        <w:t>INTRODUCTION</w:t>
      </w:r>
      <w:bookmarkEnd w:id="13"/>
      <w:bookmarkEnd w:id="14"/>
      <w:bookmarkEnd w:id="15"/>
      <w:bookmarkEnd w:id="16"/>
      <w:bookmarkEnd w:id="17"/>
      <w:bookmarkEnd w:id="18"/>
      <w:bookmarkEnd w:id="19"/>
      <w:bookmarkEnd w:id="20"/>
      <w:bookmarkEnd w:id="21"/>
      <w:bookmarkEnd w:id="22"/>
      <w:bookmarkEnd w:id="23"/>
      <w:bookmarkEnd w:id="25"/>
    </w:p>
    <w:bookmarkEnd w:id="24"/>
    <w:p w14:paraId="4B7A9DBD" w14:textId="77777777" w:rsidR="00B16BC0" w:rsidRDefault="00B16BC0" w:rsidP="00B16BC0">
      <w:pPr>
        <w:pStyle w:val="Heading4"/>
      </w:pPr>
      <w:r>
        <w:t>Welcome to the learning programme</w:t>
      </w:r>
    </w:p>
    <w:p w14:paraId="3A023B58" w14:textId="77777777" w:rsidR="00B16BC0" w:rsidRDefault="00B16BC0" w:rsidP="00B16BC0">
      <w: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0334D731" w14:textId="4E195A4F" w:rsidR="00B16BC0" w:rsidRDefault="00872624" w:rsidP="00B16BC0">
      <w:r>
        <w:rPr>
          <w:noProof/>
          <w:lang w:val="en-US"/>
        </w:rPr>
        <w:drawing>
          <wp:anchor distT="0" distB="0" distL="114300" distR="114300" simplePos="0" relativeHeight="251683840" behindDoc="1" locked="0" layoutInCell="1" allowOverlap="1" wp14:anchorId="4529BAC7" wp14:editId="6CEF336A">
            <wp:simplePos x="0" y="0"/>
            <wp:positionH relativeFrom="column">
              <wp:posOffset>2292350</wp:posOffset>
            </wp:positionH>
            <wp:positionV relativeFrom="paragraph">
              <wp:posOffset>34290</wp:posOffset>
            </wp:positionV>
            <wp:extent cx="1555750" cy="1555750"/>
            <wp:effectExtent l="0" t="0" r="6350" b="6350"/>
            <wp:wrapTight wrapText="bothSides">
              <wp:wrapPolygon edited="0">
                <wp:start x="0" y="0"/>
                <wp:lineTo x="0" y="21424"/>
                <wp:lineTo x="21424" y="21424"/>
                <wp:lineTo x="21424" y="0"/>
                <wp:lineTo x="0" y="0"/>
              </wp:wrapPolygon>
            </wp:wrapTight>
            <wp:docPr id="42"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1D30283A" w14:textId="77777777" w:rsidR="00B16BC0" w:rsidRDefault="00B16BC0" w:rsidP="00B16BC0"/>
    <w:p w14:paraId="5B84001A" w14:textId="77777777" w:rsidR="00B16BC0" w:rsidRDefault="00B16BC0" w:rsidP="00B16BC0"/>
    <w:p w14:paraId="7204DDC7" w14:textId="77777777" w:rsidR="00B16BC0" w:rsidRDefault="00B16BC0" w:rsidP="00B16BC0"/>
    <w:p w14:paraId="3FBD108E" w14:textId="77777777" w:rsidR="00B16BC0" w:rsidRDefault="00B16BC0" w:rsidP="00B16BC0"/>
    <w:p w14:paraId="5330FBC4" w14:textId="77777777" w:rsidR="00B16BC0" w:rsidRDefault="00B16BC0" w:rsidP="00B16BC0"/>
    <w:p w14:paraId="1937626D" w14:textId="77777777" w:rsidR="00B16BC0" w:rsidRDefault="00B16BC0" w:rsidP="00B16BC0"/>
    <w:p w14:paraId="7CC7A95D" w14:textId="77777777" w:rsidR="00B16BC0" w:rsidRDefault="00B16BC0" w:rsidP="00B16BC0">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1F3353BF" w14:textId="77777777" w:rsidR="00B16BC0" w:rsidRDefault="00B16BC0" w:rsidP="00B16BC0">
      <w:pPr>
        <w:pStyle w:val="OZH20"/>
        <w:rPr>
          <w:lang w:val="en-ZA"/>
        </w:rPr>
      </w:pPr>
      <w:bookmarkStart w:id="26" w:name="_Toc411419498"/>
      <w:bookmarkStart w:id="27" w:name="_Toc398288689"/>
      <w:bookmarkStart w:id="28" w:name="_Toc408501197"/>
      <w:bookmarkStart w:id="29" w:name="_Toc410032733"/>
      <w:bookmarkStart w:id="30" w:name="_Toc127365482"/>
      <w:r>
        <w:rPr>
          <w:lang w:val="en-ZA"/>
        </w:rPr>
        <w:t>Structure</w:t>
      </w:r>
      <w:bookmarkEnd w:id="26"/>
      <w:bookmarkEnd w:id="27"/>
      <w:bookmarkEnd w:id="28"/>
      <w:bookmarkEnd w:id="29"/>
      <w:bookmarkEnd w:id="30"/>
      <w:r>
        <w:rPr>
          <w:lang w:val="en-ZA"/>
        </w:rPr>
        <w:t xml:space="preserve"> </w:t>
      </w:r>
    </w:p>
    <w:p w14:paraId="0F209524" w14:textId="77777777" w:rsidR="00B16BC0" w:rsidRDefault="00B16BC0" w:rsidP="00B16BC0">
      <w:pPr>
        <w:pStyle w:val="Heading3"/>
      </w:pPr>
      <w:bookmarkStart w:id="31" w:name="_Toc411419499"/>
      <w:bookmarkStart w:id="32" w:name="_Toc323050040"/>
      <w:bookmarkStart w:id="33" w:name="_Toc321996505"/>
      <w:bookmarkStart w:id="34" w:name="_Toc320200433"/>
      <w:bookmarkStart w:id="35" w:name="_Toc319336192"/>
      <w:bookmarkStart w:id="36" w:name="_Toc319319751"/>
      <w:bookmarkStart w:id="37" w:name="_Toc373320203"/>
      <w:bookmarkStart w:id="38" w:name="_Toc386126384"/>
      <w:bookmarkStart w:id="39" w:name="_Toc389656637"/>
      <w:bookmarkStart w:id="40" w:name="_Toc410032734"/>
      <w:bookmarkStart w:id="41" w:name="_Toc127365483"/>
      <w:r>
        <w:t>Programme methodology</w:t>
      </w:r>
      <w:bookmarkEnd w:id="31"/>
      <w:bookmarkEnd w:id="32"/>
      <w:bookmarkEnd w:id="33"/>
      <w:bookmarkEnd w:id="34"/>
      <w:bookmarkEnd w:id="35"/>
      <w:bookmarkEnd w:id="36"/>
      <w:bookmarkEnd w:id="37"/>
      <w:bookmarkEnd w:id="38"/>
      <w:bookmarkEnd w:id="39"/>
      <w:bookmarkEnd w:id="40"/>
      <w:bookmarkEnd w:id="41"/>
    </w:p>
    <w:p w14:paraId="700635E1" w14:textId="77777777" w:rsidR="00B16BC0" w:rsidRDefault="00872624" w:rsidP="00B16BC0">
      <w:r>
        <w:rPr>
          <w:noProof/>
          <w:lang w:val="en-US"/>
        </w:rPr>
        <w:drawing>
          <wp:anchor distT="0" distB="0" distL="114300" distR="114300" simplePos="0" relativeHeight="251657216" behindDoc="1" locked="0" layoutInCell="1" allowOverlap="1" wp14:anchorId="2F946285" wp14:editId="6A944947">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40"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394DF498" w14:textId="77777777" w:rsidR="00B16BC0" w:rsidRDefault="00B16BC0" w:rsidP="00B16BC0"/>
    <w:p w14:paraId="7EAD4ECC" w14:textId="77777777" w:rsidR="00B16BC0" w:rsidRDefault="00B16BC0" w:rsidP="00B16BC0"/>
    <w:p w14:paraId="59B4D14F" w14:textId="77777777" w:rsidR="00B16BC0" w:rsidRDefault="00B16BC0" w:rsidP="00B16BC0"/>
    <w:p w14:paraId="08CE9E71" w14:textId="77777777" w:rsidR="00B16BC0" w:rsidRDefault="00B16BC0" w:rsidP="00B16BC0"/>
    <w:p w14:paraId="79A10740" w14:textId="77777777" w:rsidR="00B16BC0" w:rsidRDefault="00B16BC0" w:rsidP="00B16BC0"/>
    <w:p w14:paraId="31A016EA" w14:textId="77777777" w:rsidR="00B16BC0" w:rsidRDefault="00B16BC0" w:rsidP="00B16BC0"/>
    <w:p w14:paraId="659BE1CD" w14:textId="77777777" w:rsidR="00B16BC0" w:rsidRDefault="00B16BC0" w:rsidP="00B16BC0"/>
    <w:p w14:paraId="28326AAA" w14:textId="77777777" w:rsidR="00B16BC0" w:rsidRDefault="00B16BC0" w:rsidP="00B16BC0">
      <w:r>
        <w:t>The programme methodology includes facilitator presentations, readings, individual activities, group discussions and skill application exercises.</w:t>
      </w:r>
    </w:p>
    <w:p w14:paraId="3132B288" w14:textId="77777777" w:rsidR="00B16BC0" w:rsidRDefault="00B16BC0" w:rsidP="00B16BC0">
      <w:pPr>
        <w:pStyle w:val="BodyText"/>
        <w:rPr>
          <w:rFonts w:ascii="Bookman Old Style" w:hAnsi="Bookman Old Style" w:cs="Arial"/>
          <w:lang w:val="en-ZA"/>
        </w:rPr>
      </w:pPr>
      <w:r>
        <w:rPr>
          <w:rFonts w:ascii="Bookman Old Style" w:hAnsi="Bookman Old Style" w:cs="Arial"/>
          <w:lang w:val="en-ZA"/>
        </w:rPr>
        <w:t>Know what you want to get out of the programme from the beginning and start applying your new skills immediately.  Participate as much as possible so that the learning will be interactive and stimulating.</w:t>
      </w:r>
    </w:p>
    <w:p w14:paraId="00F7DCC8" w14:textId="77777777" w:rsidR="00B16BC0" w:rsidRDefault="00B16BC0" w:rsidP="00B16BC0">
      <w:pPr>
        <w:rPr>
          <w:rFonts w:cs="Arial"/>
        </w:rPr>
      </w:pPr>
      <w:r>
        <w:t>The following principles were applied in designing the course:</w:t>
      </w:r>
    </w:p>
    <w:p w14:paraId="3FDDA22C" w14:textId="77777777" w:rsidR="00B16BC0" w:rsidRDefault="00B16BC0" w:rsidP="00B16BC0">
      <w:pPr>
        <w:pStyle w:val="ListBullet2"/>
        <w:tabs>
          <w:tab w:val="clear" w:pos="720"/>
          <w:tab w:val="num" w:pos="680"/>
        </w:tabs>
        <w:spacing w:before="120" w:after="120"/>
        <w:ind w:left="680" w:hanging="340"/>
      </w:pPr>
      <w:r>
        <w:t>Because the course is designed to maximise interactive learning, you are encouraged and required to participate fully during the group exercises</w:t>
      </w:r>
    </w:p>
    <w:p w14:paraId="34A350B2" w14:textId="77777777" w:rsidR="00B16BC0" w:rsidRDefault="00B16BC0" w:rsidP="00B16BC0">
      <w:pPr>
        <w:pStyle w:val="ListBullet2"/>
        <w:tabs>
          <w:tab w:val="clear" w:pos="720"/>
          <w:tab w:val="num" w:pos="680"/>
        </w:tabs>
        <w:spacing w:before="120" w:after="120"/>
        <w:ind w:left="680" w:hanging="340"/>
      </w:pPr>
      <w:r>
        <w:t>As a learner you  will be presented with numerous problems and will be required to fully apply your mind to finding solutions to problems before being presented with the course presenter’s solutions to the problems</w:t>
      </w:r>
    </w:p>
    <w:p w14:paraId="785B9261" w14:textId="77777777" w:rsidR="00B16BC0" w:rsidRDefault="00B16BC0" w:rsidP="00B16BC0">
      <w:pPr>
        <w:pStyle w:val="ListBullet2"/>
        <w:tabs>
          <w:tab w:val="clear" w:pos="720"/>
          <w:tab w:val="num" w:pos="680"/>
        </w:tabs>
        <w:spacing w:before="120" w:after="120"/>
        <w:ind w:left="680" w:hanging="340"/>
      </w:pPr>
      <w:r>
        <w:t>Through participation and interaction the learners can learn as much from each other as they do from the course presenter</w:t>
      </w:r>
    </w:p>
    <w:p w14:paraId="6C0B8BA5" w14:textId="77777777" w:rsidR="00B16BC0" w:rsidRDefault="00B16BC0" w:rsidP="00B16BC0">
      <w:pPr>
        <w:pStyle w:val="ListBullet2"/>
        <w:tabs>
          <w:tab w:val="clear" w:pos="720"/>
          <w:tab w:val="num" w:pos="680"/>
        </w:tabs>
        <w:spacing w:before="120" w:after="120"/>
        <w:ind w:left="680" w:hanging="340"/>
      </w:pPr>
      <w:r>
        <w:t>Although learners attending the course may have varied degrees of experience in the subject matter, the course is designed to ensure that all delegates complete the course with the same level of understanding</w:t>
      </w:r>
    </w:p>
    <w:p w14:paraId="11F93540" w14:textId="77777777" w:rsidR="00B16BC0" w:rsidRDefault="00B16BC0" w:rsidP="00B16BC0">
      <w:pPr>
        <w:pStyle w:val="ListBullet2"/>
        <w:tabs>
          <w:tab w:val="clear" w:pos="720"/>
          <w:tab w:val="num" w:pos="680"/>
        </w:tabs>
        <w:spacing w:before="120" w:after="120"/>
        <w:ind w:left="680" w:hanging="340"/>
      </w:pPr>
      <w:r>
        <w:t>Because reflection forms an important component of adult learning, some learning resources will be followed by a self-assessment which is designed so that the learner will reflect on the material just completed.</w:t>
      </w:r>
    </w:p>
    <w:p w14:paraId="207C98EA" w14:textId="77777777" w:rsidR="00B16BC0" w:rsidRDefault="00B16BC0" w:rsidP="00B16BC0">
      <w: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6703197B" w14:textId="77777777" w:rsidR="00B16BC0" w:rsidRDefault="00B16BC0" w:rsidP="00B16BC0">
      <w:pPr>
        <w:pStyle w:val="Heading4"/>
      </w:pPr>
      <w:bookmarkStart w:id="42" w:name="_Toc318074028"/>
      <w:bookmarkStart w:id="43" w:name="_Toc269888979"/>
      <w:bookmarkStart w:id="44" w:name="_Toc255578170"/>
      <w:bookmarkStart w:id="45" w:name="_Toc242282904"/>
      <w:r>
        <w:t>Different role players in delivery process</w:t>
      </w:r>
      <w:bookmarkEnd w:id="42"/>
      <w:bookmarkEnd w:id="43"/>
      <w:bookmarkEnd w:id="44"/>
      <w:bookmarkEnd w:id="45"/>
    </w:p>
    <w:p w14:paraId="7CF560AB" w14:textId="77777777" w:rsidR="00B16BC0" w:rsidRDefault="00B16BC0" w:rsidP="00B16BC0">
      <w:pPr>
        <w:pStyle w:val="ListBullet2"/>
        <w:tabs>
          <w:tab w:val="clear" w:pos="720"/>
          <w:tab w:val="num" w:pos="680"/>
        </w:tabs>
        <w:spacing w:before="120" w:after="120"/>
        <w:ind w:left="680" w:hanging="340"/>
      </w:pPr>
      <w:r>
        <w:t>Learner</w:t>
      </w:r>
    </w:p>
    <w:p w14:paraId="6C8A69EB" w14:textId="77777777" w:rsidR="00B16BC0" w:rsidRDefault="00B16BC0" w:rsidP="00B16BC0">
      <w:pPr>
        <w:pStyle w:val="ListBullet2"/>
        <w:tabs>
          <w:tab w:val="clear" w:pos="720"/>
          <w:tab w:val="num" w:pos="680"/>
        </w:tabs>
        <w:spacing w:before="120" w:after="120"/>
        <w:ind w:left="680" w:hanging="340"/>
      </w:pPr>
      <w:r>
        <w:t>Facilitator</w:t>
      </w:r>
    </w:p>
    <w:p w14:paraId="150E487F" w14:textId="77777777" w:rsidR="00B16BC0" w:rsidRDefault="00B16BC0" w:rsidP="00B16BC0">
      <w:pPr>
        <w:pStyle w:val="ListBullet2"/>
        <w:tabs>
          <w:tab w:val="clear" w:pos="720"/>
          <w:tab w:val="num" w:pos="680"/>
        </w:tabs>
        <w:spacing w:before="120" w:after="120"/>
        <w:ind w:left="680" w:hanging="340"/>
      </w:pPr>
      <w:r>
        <w:t>Assessor</w:t>
      </w:r>
    </w:p>
    <w:p w14:paraId="5FFFE7CF" w14:textId="77777777" w:rsidR="00B16BC0" w:rsidRDefault="00B16BC0" w:rsidP="00B16BC0">
      <w:pPr>
        <w:pStyle w:val="ListBullet2"/>
        <w:tabs>
          <w:tab w:val="clear" w:pos="720"/>
          <w:tab w:val="num" w:pos="680"/>
        </w:tabs>
        <w:spacing w:before="120" w:after="120"/>
        <w:ind w:left="680" w:hanging="340"/>
      </w:pPr>
      <w:r>
        <w:t>Moderator</w:t>
      </w:r>
    </w:p>
    <w:p w14:paraId="776CC876" w14:textId="4CA45907" w:rsidR="00B16BC0" w:rsidRDefault="00B16BC0" w:rsidP="00B16BC0"/>
    <w:p w14:paraId="23535606" w14:textId="77777777" w:rsidR="00B16BC0" w:rsidRDefault="00B16BC0" w:rsidP="00B16BC0">
      <w:pPr>
        <w:pStyle w:val="Heading3"/>
      </w:pPr>
      <w:bookmarkStart w:id="46" w:name="_Toc411419500"/>
      <w:bookmarkStart w:id="47" w:name="_Toc323050041"/>
      <w:bookmarkStart w:id="48" w:name="_Toc321996506"/>
      <w:bookmarkStart w:id="49" w:name="_Toc320200434"/>
      <w:bookmarkStart w:id="50" w:name="_Toc319336193"/>
      <w:bookmarkStart w:id="51" w:name="_Toc319319752"/>
      <w:bookmarkStart w:id="52" w:name="_Toc373320204"/>
      <w:bookmarkStart w:id="53" w:name="_Toc386126385"/>
      <w:bookmarkStart w:id="54" w:name="_Toc389656638"/>
      <w:bookmarkStart w:id="55" w:name="_Toc410032735"/>
      <w:bookmarkStart w:id="56" w:name="_Toc127365484"/>
      <w:r>
        <w:t>What Learning Material you should have</w:t>
      </w:r>
      <w:bookmarkEnd w:id="11"/>
      <w:bookmarkEnd w:id="46"/>
      <w:bookmarkEnd w:id="47"/>
      <w:bookmarkEnd w:id="48"/>
      <w:bookmarkEnd w:id="49"/>
      <w:bookmarkEnd w:id="50"/>
      <w:bookmarkEnd w:id="51"/>
      <w:bookmarkEnd w:id="52"/>
      <w:bookmarkEnd w:id="53"/>
      <w:bookmarkEnd w:id="54"/>
      <w:bookmarkEnd w:id="55"/>
      <w:bookmarkEnd w:id="56"/>
    </w:p>
    <w:p w14:paraId="4F17E119" w14:textId="77777777" w:rsidR="00B16BC0" w:rsidRDefault="00B16BC0" w:rsidP="00B16BC0">
      <w:r>
        <w:t>This learning material has also been designed to provide the learner with a comprehensive reference guide.</w:t>
      </w:r>
    </w:p>
    <w:p w14:paraId="62234968" w14:textId="77777777" w:rsidR="00B16BC0" w:rsidRDefault="00B16BC0" w:rsidP="00B16BC0">
      <w: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B16BC0" w14:paraId="2664CE38" w14:textId="77777777" w:rsidTr="00B16BC0">
        <w:trPr>
          <w:tblCellSpacing w:w="20" w:type="dxa"/>
        </w:trPr>
        <w:tc>
          <w:tcPr>
            <w:tcW w:w="2895" w:type="dxa"/>
            <w:tcBorders>
              <w:top w:val="nil"/>
              <w:left w:val="nil"/>
              <w:bottom w:val="nil"/>
              <w:right w:val="nil"/>
            </w:tcBorders>
            <w:hideMark/>
          </w:tcPr>
          <w:p w14:paraId="7EC40600" w14:textId="77777777" w:rsidR="00B16BC0" w:rsidRDefault="00872624">
            <w:pPr>
              <w:rPr>
                <w:rStyle w:val="Strong"/>
              </w:rPr>
            </w:pPr>
            <w:r>
              <w:rPr>
                <w:rFonts w:cs="Arial"/>
                <w:noProof/>
                <w:lang w:val="en-US"/>
              </w:rPr>
              <w:drawing>
                <wp:anchor distT="0" distB="0" distL="114300" distR="114300" simplePos="0" relativeHeight="251652608" behindDoc="1" locked="0" layoutInCell="1" allowOverlap="1" wp14:anchorId="55CC1523" wp14:editId="1153D295">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33"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B16BC0">
              <w:rPr>
                <w:rStyle w:val="Strong"/>
              </w:rPr>
              <w:t>Learner Guide</w:t>
            </w:r>
          </w:p>
        </w:tc>
        <w:tc>
          <w:tcPr>
            <w:tcW w:w="6391" w:type="dxa"/>
            <w:tcBorders>
              <w:top w:val="nil"/>
              <w:left w:val="single" w:sz="4" w:space="0" w:color="auto"/>
              <w:bottom w:val="nil"/>
              <w:right w:val="nil"/>
            </w:tcBorders>
            <w:hideMark/>
          </w:tcPr>
          <w:p w14:paraId="41272B6E" w14:textId="77777777" w:rsidR="00B16BC0" w:rsidRDefault="00B16BC0">
            <w:pPr>
              <w:rPr>
                <w:rStyle w:val="Strong"/>
              </w:rPr>
            </w:pPr>
            <w:r>
              <w:rPr>
                <w:rStyle w:val="Strong"/>
              </w:rPr>
              <w:t>This learner guide is your valuable possession:</w:t>
            </w:r>
          </w:p>
          <w:p w14:paraId="16B9F780" w14:textId="77777777" w:rsidR="00B16BC0" w:rsidRDefault="00B16BC0">
            <w:pPr>
              <w:rPr>
                <w:lang w:val="en-GB"/>
              </w:rPr>
            </w:pPr>
            <w:r>
              <w:t xml:space="preserve">This is your textbook and reference material, which provides you with all the information you will require to meet the exit level outcomes. </w:t>
            </w:r>
          </w:p>
          <w:p w14:paraId="7758A97C" w14:textId="77777777" w:rsidR="00B16BC0" w:rsidRDefault="00B16BC0">
            <w:r>
              <w:t xml:space="preserve">During contact sessions, your facilitator will use this guide and will facilitate the learning process. During contact sessions a variety of activities will assist you to gain knowledge and skills. </w:t>
            </w:r>
          </w:p>
          <w:p w14:paraId="1F6AFEE6" w14:textId="77777777" w:rsidR="00B16BC0" w:rsidRDefault="00B16BC0">
            <w: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66C172FA" w14:textId="77777777" w:rsidR="00B16BC0" w:rsidRDefault="00B16BC0">
            <w:pPr>
              <w:rPr>
                <w:rFonts w:cs="Arial"/>
              </w:rPr>
            </w:pPr>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B16BC0" w14:paraId="435FC9AF" w14:textId="77777777" w:rsidTr="00B16BC0">
        <w:trPr>
          <w:tblCellSpacing w:w="20" w:type="dxa"/>
        </w:trPr>
        <w:tc>
          <w:tcPr>
            <w:tcW w:w="2895" w:type="dxa"/>
            <w:tcBorders>
              <w:top w:val="single" w:sz="4" w:space="0" w:color="auto"/>
              <w:left w:val="nil"/>
              <w:bottom w:val="nil"/>
              <w:right w:val="nil"/>
            </w:tcBorders>
          </w:tcPr>
          <w:p w14:paraId="0447F551" w14:textId="77777777" w:rsidR="00B16BC0" w:rsidRDefault="00872624">
            <w:pPr>
              <w:rPr>
                <w:rStyle w:val="Strong"/>
              </w:rPr>
            </w:pPr>
            <w:r>
              <w:rPr>
                <w:rFonts w:cs="Arial"/>
                <w:noProof/>
                <w:lang w:val="en-US"/>
              </w:rPr>
              <w:drawing>
                <wp:anchor distT="0" distB="0" distL="114300" distR="114300" simplePos="0" relativeHeight="251662848" behindDoc="1" locked="0" layoutInCell="1" allowOverlap="1" wp14:anchorId="57C26310" wp14:editId="575F3AD9">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43"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B16BC0">
              <w:rPr>
                <w:rStyle w:val="Strong"/>
              </w:rPr>
              <w:t>Formative Assessment Workbook</w:t>
            </w:r>
          </w:p>
          <w:p w14:paraId="579AD607" w14:textId="77777777" w:rsidR="00B16BC0" w:rsidRDefault="00B16BC0">
            <w:pPr>
              <w:rPr>
                <w:rFonts w:cs="Arial"/>
                <w:lang w:val="en-GB"/>
              </w:rPr>
            </w:pPr>
          </w:p>
        </w:tc>
        <w:tc>
          <w:tcPr>
            <w:tcW w:w="6391" w:type="dxa"/>
            <w:tcBorders>
              <w:top w:val="single" w:sz="4" w:space="0" w:color="auto"/>
              <w:left w:val="single" w:sz="4" w:space="0" w:color="auto"/>
              <w:bottom w:val="nil"/>
              <w:right w:val="nil"/>
            </w:tcBorders>
            <w:hideMark/>
          </w:tcPr>
          <w:p w14:paraId="6A11ADD2" w14:textId="77777777" w:rsidR="00B16BC0" w:rsidRDefault="00B16BC0">
            <w:pPr>
              <w:rPr>
                <w:rFonts w:cs="Arial"/>
              </w:rPr>
            </w:pPr>
            <w:r>
              <w:t xml:space="preserve">The Formative Assessment Workbook supports the Learner Guide and assists you in applying what you have learnt. </w:t>
            </w:r>
          </w:p>
          <w:p w14:paraId="434644FA" w14:textId="77777777" w:rsidR="00B16BC0" w:rsidRDefault="00B16BC0">
            <w:r>
              <w:t>The formative assessment workbook contains classroom activities that you have to complete in the classroom, during contact sessions either in groups or individually.</w:t>
            </w:r>
          </w:p>
          <w:p w14:paraId="79D1160A" w14:textId="77777777" w:rsidR="00B16BC0" w:rsidRDefault="00B16BC0">
            <w:r>
              <w:t xml:space="preserve">You are required to complete all activities in the Formative Assessment Workbook. </w:t>
            </w:r>
          </w:p>
          <w:p w14:paraId="65477B10" w14:textId="77777777" w:rsidR="00B16BC0" w:rsidRDefault="00B16BC0">
            <w:r>
              <w:t>The facilitator will assist, lead and coach you through the process.</w:t>
            </w:r>
          </w:p>
          <w:p w14:paraId="0248F15A" w14:textId="77777777" w:rsidR="00B16BC0" w:rsidRDefault="00B16BC0">
            <w:pPr>
              <w:rPr>
                <w:rFonts w:cs="Arial"/>
              </w:rPr>
            </w:pPr>
            <w:r>
              <w:t xml:space="preserve">These activities ensure that you understand the content of the material and that you get an opportunity to test your understanding. </w:t>
            </w:r>
          </w:p>
        </w:tc>
      </w:tr>
    </w:tbl>
    <w:p w14:paraId="4CC91D10" w14:textId="77777777" w:rsidR="00B16BC0" w:rsidRDefault="00B16BC0" w:rsidP="00B16BC0">
      <w:pPr>
        <w:rPr>
          <w:rFonts w:cs="Arial"/>
        </w:rPr>
      </w:pPr>
      <w:bookmarkStart w:id="57" w:name="_Toc320200435"/>
      <w:bookmarkStart w:id="58" w:name="_Toc319336194"/>
      <w:bookmarkStart w:id="59" w:name="_Toc319319753"/>
      <w:bookmarkStart w:id="60" w:name="_Toc318074030"/>
      <w:bookmarkStart w:id="61" w:name="_Toc269888981"/>
      <w:bookmarkStart w:id="62" w:name="_Toc262821969"/>
    </w:p>
    <w:p w14:paraId="5A6CBB2A" w14:textId="57F84891" w:rsidR="00B16BC0" w:rsidRDefault="00B16BC0" w:rsidP="00B16BC0">
      <w:pPr>
        <w:pStyle w:val="Heading3"/>
      </w:pPr>
      <w:bookmarkStart w:id="63" w:name="_Toc411419501"/>
      <w:bookmarkStart w:id="64" w:name="_Toc323050042"/>
      <w:bookmarkStart w:id="65" w:name="_Toc321996507"/>
      <w:bookmarkStart w:id="66" w:name="_Toc373320205"/>
      <w:bookmarkStart w:id="67" w:name="_Toc386126386"/>
      <w:bookmarkStart w:id="68" w:name="_Toc389656639"/>
      <w:bookmarkStart w:id="69" w:name="_Toc410032736"/>
      <w:bookmarkStart w:id="70" w:name="_Toc127365485"/>
      <w:r>
        <w:t>Different types of activities you can expect</w:t>
      </w:r>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1855179F" w14:textId="77777777" w:rsidR="00B16BC0" w:rsidRDefault="00B16BC0" w:rsidP="00B16BC0">
      <w: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1377EEAE" w14:textId="77777777" w:rsidR="00B16BC0" w:rsidRDefault="00872624" w:rsidP="00B16BC0">
      <w:pPr>
        <w:ind w:left="2160" w:firstLine="720"/>
        <w:rPr>
          <w:noProof/>
        </w:rPr>
      </w:pPr>
      <w:r>
        <w:rPr>
          <w:noProof/>
          <w:lang w:val="en-US"/>
        </w:rPr>
        <w:drawing>
          <wp:inline distT="0" distB="0" distL="0" distR="0" wp14:anchorId="7B616F18" wp14:editId="63EFEADF">
            <wp:extent cx="1466850" cy="1257300"/>
            <wp:effectExtent l="0" t="0" r="0" b="0"/>
            <wp:docPr id="1"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14:paraId="7B0C3A5C" w14:textId="77777777" w:rsidR="00B16BC0" w:rsidRDefault="00B16BC0" w:rsidP="00B16BC0">
      <w: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B16BC0" w14:paraId="1088FFD7" w14:textId="77777777" w:rsidTr="00B16BC0">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14:paraId="1F27E19F" w14:textId="77777777" w:rsidR="00B16BC0" w:rsidRDefault="00B16BC0">
            <w:pPr>
              <w:jc w:val="center"/>
              <w:rPr>
                <w:rStyle w:val="Strong"/>
                <w:lang w:eastAsia="en-ZA"/>
              </w:rPr>
            </w:pPr>
            <w:r>
              <w:rPr>
                <w:rStyle w:val="Strong"/>
                <w:lang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14:paraId="58075086" w14:textId="77777777" w:rsidR="00B16BC0" w:rsidRDefault="00B16BC0">
            <w:pPr>
              <w:jc w:val="center"/>
              <w:rPr>
                <w:rStyle w:val="Strong"/>
                <w:lang w:eastAsia="en-ZA"/>
              </w:rPr>
            </w:pPr>
            <w:r>
              <w:rPr>
                <w:rStyle w:val="Strong"/>
                <w:lang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14:paraId="2BA914A0" w14:textId="77777777" w:rsidR="00B16BC0" w:rsidRDefault="00B16BC0">
            <w:pPr>
              <w:jc w:val="center"/>
              <w:rPr>
                <w:rStyle w:val="Strong"/>
                <w:lang w:eastAsia="en-ZA"/>
              </w:rPr>
            </w:pPr>
            <w:r>
              <w:rPr>
                <w:rStyle w:val="Strong"/>
                <w:lang w:eastAsia="en-ZA"/>
              </w:rPr>
              <w:t>Purpose</w:t>
            </w:r>
          </w:p>
        </w:tc>
      </w:tr>
      <w:tr w:rsidR="00B16BC0" w14:paraId="6880172C" w14:textId="77777777" w:rsidTr="00B16BC0">
        <w:trPr>
          <w:trHeight w:val="1116"/>
        </w:trPr>
        <w:tc>
          <w:tcPr>
            <w:tcW w:w="3008" w:type="dxa"/>
            <w:tcBorders>
              <w:top w:val="single" w:sz="6" w:space="0" w:color="auto"/>
              <w:left w:val="triple" w:sz="4" w:space="0" w:color="auto"/>
              <w:bottom w:val="single" w:sz="6" w:space="0" w:color="auto"/>
              <w:right w:val="single" w:sz="6" w:space="0" w:color="auto"/>
            </w:tcBorders>
            <w:hideMark/>
          </w:tcPr>
          <w:p w14:paraId="72CB9A0B" w14:textId="77777777" w:rsidR="00B16BC0" w:rsidRDefault="00B16BC0">
            <w:pPr>
              <w:rPr>
                <w:rStyle w:val="Strong"/>
                <w:lang w:eastAsia="en-ZA"/>
              </w:rPr>
            </w:pPr>
            <w:r>
              <w:rPr>
                <w:rStyle w:val="Strong"/>
                <w:lang w:eastAsia="en-ZA"/>
              </w:rPr>
              <w:t>Knowledge Activities</w:t>
            </w:r>
          </w:p>
          <w:p w14:paraId="07E18805" w14:textId="77777777" w:rsidR="00B16BC0" w:rsidRDefault="00872624">
            <w:pPr>
              <w:spacing w:before="0"/>
              <w:rPr>
                <w:rStyle w:val="Strong"/>
                <w:lang w:eastAsia="en-ZA"/>
              </w:rPr>
            </w:pPr>
            <w:r>
              <w:rPr>
                <w:noProof/>
                <w:lang w:val="en-US"/>
              </w:rPr>
              <w:drawing>
                <wp:anchor distT="0" distB="0" distL="114300" distR="114300" simplePos="0" relativeHeight="251656704" behindDoc="0" locked="0" layoutInCell="1" allowOverlap="1" wp14:anchorId="0612504C" wp14:editId="079F1A93">
                  <wp:simplePos x="0" y="0"/>
                  <wp:positionH relativeFrom="column">
                    <wp:posOffset>551180</wp:posOffset>
                  </wp:positionH>
                  <wp:positionV relativeFrom="paragraph">
                    <wp:posOffset>0</wp:posOffset>
                  </wp:positionV>
                  <wp:extent cx="790575" cy="828675"/>
                  <wp:effectExtent l="0" t="0" r="9525" b="9525"/>
                  <wp:wrapNone/>
                  <wp:docPr id="37"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722BCA35" w14:textId="77777777" w:rsidR="00B16BC0" w:rsidRDefault="00B16BC0">
            <w:pPr>
              <w:jc w:val="left"/>
              <w:rPr>
                <w:rFonts w:cs="Arial"/>
                <w:lang w:eastAsia="en-ZA"/>
              </w:rPr>
            </w:pPr>
            <w:r>
              <w:rPr>
                <w:lang w:eastAsia="en-ZA"/>
              </w:rPr>
              <w:t xml:space="preserve">You are required to complete these activities on your own. </w:t>
            </w:r>
            <w:r>
              <w:rPr>
                <w:lang w:eastAsia="en-ZA"/>
              </w:rPr>
              <w:br/>
            </w:r>
          </w:p>
          <w:p w14:paraId="14F93B68" w14:textId="77777777" w:rsidR="00B16BC0" w:rsidRDefault="00B16BC0">
            <w:pPr>
              <w:jc w:val="left"/>
              <w:rPr>
                <w:lang w:eastAsia="en-ZA"/>
              </w:rPr>
            </w:pPr>
          </w:p>
          <w:p w14:paraId="3868CAD7" w14:textId="77777777" w:rsidR="00B16BC0" w:rsidRDefault="00B16BC0">
            <w:pPr>
              <w:jc w:val="left"/>
              <w:rPr>
                <w:lang w:eastAsia="en-ZA"/>
              </w:rPr>
            </w:pPr>
          </w:p>
          <w:p w14:paraId="273A6D94" w14:textId="77777777" w:rsidR="00B16BC0" w:rsidRDefault="00B16BC0">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078A8795" w14:textId="77777777" w:rsidR="00B16BC0" w:rsidRDefault="00B16BC0">
            <w:pPr>
              <w:jc w:val="left"/>
              <w:rPr>
                <w:rFonts w:cs="Arial"/>
                <w:lang w:eastAsia="en-ZA"/>
              </w:rPr>
            </w:pPr>
            <w:r>
              <w:rPr>
                <w:lang w:eastAsia="en-ZA"/>
              </w:rPr>
              <w:t>These activities normally test your understanding and ability to apply the information.</w:t>
            </w:r>
          </w:p>
        </w:tc>
      </w:tr>
      <w:tr w:rsidR="00B16BC0" w14:paraId="414F01A6" w14:textId="77777777" w:rsidTr="00B16BC0">
        <w:tc>
          <w:tcPr>
            <w:tcW w:w="3008" w:type="dxa"/>
            <w:tcBorders>
              <w:top w:val="single" w:sz="6" w:space="0" w:color="auto"/>
              <w:left w:val="triple" w:sz="4" w:space="0" w:color="auto"/>
              <w:bottom w:val="single" w:sz="6" w:space="0" w:color="auto"/>
              <w:right w:val="single" w:sz="6" w:space="0" w:color="auto"/>
            </w:tcBorders>
            <w:hideMark/>
          </w:tcPr>
          <w:p w14:paraId="1505EE18" w14:textId="77777777" w:rsidR="00B16BC0" w:rsidRDefault="00B16BC0">
            <w:pPr>
              <w:jc w:val="left"/>
              <w:rPr>
                <w:rStyle w:val="Strong"/>
                <w:lang w:eastAsia="en-ZA"/>
              </w:rPr>
            </w:pPr>
            <w:r>
              <w:rPr>
                <w:rStyle w:val="Strong"/>
                <w:lang w:eastAsia="en-ZA"/>
              </w:rPr>
              <w:t>Skills Application Activities</w:t>
            </w:r>
          </w:p>
          <w:p w14:paraId="1F8BD2E8" w14:textId="77777777" w:rsidR="00B16BC0" w:rsidRDefault="00872624">
            <w:pPr>
              <w:spacing w:before="0"/>
              <w:rPr>
                <w:rStyle w:val="Strong"/>
                <w:lang w:eastAsia="en-ZA"/>
              </w:rPr>
            </w:pPr>
            <w:r>
              <w:rPr>
                <w:noProof/>
                <w:lang w:val="en-US"/>
              </w:rPr>
              <w:drawing>
                <wp:anchor distT="0" distB="0" distL="114300" distR="114300" simplePos="0" relativeHeight="251655680" behindDoc="0" locked="0" layoutInCell="1" allowOverlap="1" wp14:anchorId="7DCB3E42" wp14:editId="79206767">
                  <wp:simplePos x="0" y="0"/>
                  <wp:positionH relativeFrom="column">
                    <wp:posOffset>845820</wp:posOffset>
                  </wp:positionH>
                  <wp:positionV relativeFrom="paragraph">
                    <wp:posOffset>-89535</wp:posOffset>
                  </wp:positionV>
                  <wp:extent cx="666750" cy="704850"/>
                  <wp:effectExtent l="0" t="0" r="0" b="0"/>
                  <wp:wrapNone/>
                  <wp:docPr id="36"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5226CCFF" w14:textId="77777777" w:rsidR="00B16BC0" w:rsidRDefault="00B16BC0">
            <w:pPr>
              <w:jc w:val="left"/>
              <w:rPr>
                <w:rFonts w:cs="Arial"/>
                <w:lang w:eastAsia="en-ZA"/>
              </w:rPr>
            </w:pPr>
            <w:r>
              <w:rPr>
                <w:lang w:eastAsia="en-ZA"/>
              </w:rPr>
              <w:t xml:space="preserve">You need to complete these activities in the workplace </w:t>
            </w:r>
          </w:p>
          <w:p w14:paraId="35932DC0" w14:textId="77777777" w:rsidR="00B16BC0" w:rsidRDefault="00B16BC0">
            <w:pPr>
              <w:jc w:val="left"/>
              <w:rPr>
                <w:lang w:eastAsia="en-ZA"/>
              </w:rPr>
            </w:pPr>
          </w:p>
          <w:p w14:paraId="6A4EF3CB" w14:textId="77777777" w:rsidR="00B16BC0" w:rsidRDefault="00B16BC0">
            <w:pPr>
              <w:jc w:val="left"/>
              <w:rPr>
                <w:lang w:eastAsia="en-ZA"/>
              </w:rPr>
            </w:pPr>
          </w:p>
          <w:p w14:paraId="71EB92CD" w14:textId="77777777" w:rsidR="00B16BC0" w:rsidRDefault="00B16BC0">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756BBD6D" w14:textId="77777777" w:rsidR="00B16BC0" w:rsidRDefault="00B16BC0">
            <w:pPr>
              <w:jc w:val="left"/>
              <w:rPr>
                <w:rFonts w:cs="Arial"/>
                <w:lang w:eastAsia="en-ZA"/>
              </w:rPr>
            </w:pPr>
            <w:r>
              <w:rPr>
                <w:lang w:eastAsia="en-ZA"/>
              </w:rPr>
              <w:t>These activities require you to apply the knowledge  and skills  gained in the workplace</w:t>
            </w:r>
          </w:p>
        </w:tc>
      </w:tr>
      <w:tr w:rsidR="00B16BC0" w14:paraId="058C430B" w14:textId="77777777" w:rsidTr="00B16BC0">
        <w:trPr>
          <w:trHeight w:val="2296"/>
        </w:trPr>
        <w:tc>
          <w:tcPr>
            <w:tcW w:w="3008" w:type="dxa"/>
            <w:tcBorders>
              <w:top w:val="single" w:sz="6" w:space="0" w:color="auto"/>
              <w:left w:val="triple" w:sz="4" w:space="0" w:color="auto"/>
              <w:bottom w:val="triple" w:sz="4" w:space="0" w:color="auto"/>
              <w:right w:val="single" w:sz="6" w:space="0" w:color="auto"/>
            </w:tcBorders>
          </w:tcPr>
          <w:p w14:paraId="0EFF0B4F" w14:textId="77777777" w:rsidR="00B16BC0" w:rsidRDefault="00872624">
            <w:pPr>
              <w:jc w:val="left"/>
              <w:rPr>
                <w:rStyle w:val="Strong"/>
                <w:lang w:eastAsia="en-ZA"/>
              </w:rPr>
            </w:pPr>
            <w:r>
              <w:rPr>
                <w:rFonts w:cs="Arial"/>
                <w:noProof/>
                <w:lang w:val="en-US"/>
              </w:rPr>
              <w:drawing>
                <wp:anchor distT="0" distB="0" distL="114300" distR="114300" simplePos="0" relativeHeight="251654656" behindDoc="1" locked="0" layoutInCell="1" allowOverlap="1" wp14:anchorId="6B2BDD51" wp14:editId="0CD652DB">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35"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B16BC0">
              <w:rPr>
                <w:rStyle w:val="Strong"/>
                <w:lang w:eastAsia="en-ZA"/>
              </w:rPr>
              <w:t>Natural Occurring Evidence</w:t>
            </w:r>
          </w:p>
          <w:p w14:paraId="69618C8B" w14:textId="77777777" w:rsidR="00B16BC0" w:rsidRDefault="00B16BC0">
            <w:pPr>
              <w:rPr>
                <w:rStyle w:val="Strong"/>
                <w:lang w:eastAsia="en-ZA"/>
              </w:rPr>
            </w:pPr>
          </w:p>
        </w:tc>
        <w:tc>
          <w:tcPr>
            <w:tcW w:w="2828" w:type="dxa"/>
            <w:tcBorders>
              <w:top w:val="single" w:sz="6" w:space="0" w:color="auto"/>
              <w:left w:val="single" w:sz="6" w:space="0" w:color="auto"/>
              <w:bottom w:val="triple" w:sz="4" w:space="0" w:color="auto"/>
              <w:right w:val="single" w:sz="6" w:space="0" w:color="auto"/>
            </w:tcBorders>
            <w:hideMark/>
          </w:tcPr>
          <w:p w14:paraId="5E59AF33" w14:textId="77777777" w:rsidR="00B16BC0" w:rsidRDefault="00B16BC0">
            <w:pPr>
              <w:jc w:val="left"/>
              <w:rPr>
                <w:rFonts w:cs="Arial"/>
                <w:lang w:eastAsia="en-ZA"/>
              </w:rPr>
            </w:pPr>
            <w:r>
              <w:rPr>
                <w:lang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14:paraId="31A31749" w14:textId="77777777" w:rsidR="00B16BC0" w:rsidRDefault="00B16BC0">
            <w:pPr>
              <w:jc w:val="left"/>
              <w:rPr>
                <w:rFonts w:cs="Arial"/>
                <w:lang w:eastAsia="en-ZA"/>
              </w:rPr>
            </w:pPr>
            <w:r>
              <w:rPr>
                <w:lang w:eastAsia="en-ZA"/>
              </w:rPr>
              <w:t>These activities ensure you get the opportunity to learn from experts in the industry.</w:t>
            </w:r>
          </w:p>
          <w:p w14:paraId="58C12A9A" w14:textId="77777777" w:rsidR="00B16BC0" w:rsidRDefault="00B16BC0">
            <w:pPr>
              <w:jc w:val="left"/>
              <w:rPr>
                <w:rFonts w:cs="Arial"/>
                <w:lang w:eastAsia="en-ZA"/>
              </w:rPr>
            </w:pPr>
            <w:r>
              <w:rPr>
                <w:lang w:eastAsia="en-ZA"/>
              </w:rPr>
              <w:t>Collecting examples demonstrates how to implement knowledge and skills in a practical way</w:t>
            </w:r>
          </w:p>
        </w:tc>
      </w:tr>
    </w:tbl>
    <w:p w14:paraId="1586B6CA" w14:textId="77777777" w:rsidR="00B16BC0" w:rsidRDefault="00B16BC0" w:rsidP="00B16BC0">
      <w:pPr>
        <w:pStyle w:val="Heading3"/>
      </w:pPr>
      <w:bookmarkStart w:id="71" w:name="_Toc320200436"/>
      <w:bookmarkStart w:id="72" w:name="_Toc319336195"/>
      <w:bookmarkStart w:id="73" w:name="_Toc319319754"/>
      <w:bookmarkStart w:id="74" w:name="_Toc269888982"/>
      <w:bookmarkStart w:id="75" w:name="_Toc262821970"/>
      <w:bookmarkStart w:id="76" w:name="_Toc411419502"/>
      <w:bookmarkStart w:id="77" w:name="_Toc323050043"/>
      <w:bookmarkStart w:id="78" w:name="_Toc321996508"/>
      <w:bookmarkStart w:id="79" w:name="_Toc373320206"/>
      <w:bookmarkStart w:id="80" w:name="_Toc386126387"/>
      <w:bookmarkStart w:id="81" w:name="_Toc389656640"/>
      <w:bookmarkStart w:id="82" w:name="_Toc410032737"/>
      <w:bookmarkStart w:id="83" w:name="_Toc127365486"/>
      <w:r>
        <w:t>Learner Administration</w:t>
      </w:r>
      <w:bookmarkEnd w:id="71"/>
      <w:bookmarkEnd w:id="72"/>
      <w:bookmarkEnd w:id="73"/>
      <w:bookmarkEnd w:id="74"/>
      <w:bookmarkEnd w:id="75"/>
      <w:bookmarkEnd w:id="76"/>
      <w:bookmarkEnd w:id="77"/>
      <w:bookmarkEnd w:id="78"/>
      <w:bookmarkEnd w:id="79"/>
      <w:bookmarkEnd w:id="80"/>
      <w:bookmarkEnd w:id="81"/>
      <w:bookmarkEnd w:id="82"/>
      <w:bookmarkEnd w:id="83"/>
      <w:r>
        <w:t xml:space="preserve"> </w:t>
      </w:r>
    </w:p>
    <w:p w14:paraId="6C1F2671" w14:textId="77777777" w:rsidR="00B16BC0" w:rsidRDefault="00872624" w:rsidP="00B16BC0">
      <w:r>
        <w:rPr>
          <w:noProof/>
          <w:lang w:val="en-US"/>
        </w:rPr>
        <w:drawing>
          <wp:anchor distT="0" distB="0" distL="114300" distR="114300" simplePos="0" relativeHeight="251653632" behindDoc="1" locked="0" layoutInCell="1" allowOverlap="1" wp14:anchorId="15355ABA" wp14:editId="3AE649C4">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34"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0212ACB3" w14:textId="77777777" w:rsidR="00B16BC0" w:rsidRDefault="00B16BC0" w:rsidP="00B16BC0"/>
    <w:p w14:paraId="2177F505" w14:textId="77777777" w:rsidR="00B16BC0" w:rsidRDefault="00B16BC0" w:rsidP="00B16BC0"/>
    <w:p w14:paraId="11FF77D2" w14:textId="77777777" w:rsidR="00B16BC0" w:rsidRDefault="00B16BC0" w:rsidP="00B16BC0"/>
    <w:p w14:paraId="10A463D9" w14:textId="77777777" w:rsidR="00B16BC0" w:rsidRDefault="00B16BC0" w:rsidP="00B16BC0">
      <w:pPr>
        <w:pStyle w:val="Heading4"/>
      </w:pPr>
      <w:bookmarkStart w:id="84" w:name="_Toc318074031"/>
      <w:r>
        <w:t>Attendance Register</w:t>
      </w:r>
      <w:bookmarkEnd w:id="84"/>
    </w:p>
    <w:p w14:paraId="0D9723EC" w14:textId="77777777" w:rsidR="00B16BC0" w:rsidRDefault="00B16BC0" w:rsidP="00B16BC0">
      <w:r>
        <w:t xml:space="preserve">You are required to sign the Attendance Register every day you attend training sessions facilitated by a facilitator. </w:t>
      </w:r>
    </w:p>
    <w:p w14:paraId="7A49CF06" w14:textId="77777777" w:rsidR="00B16BC0" w:rsidRDefault="00B16BC0" w:rsidP="00B16BC0">
      <w:pPr>
        <w:pStyle w:val="Heading4"/>
      </w:pPr>
      <w:bookmarkStart w:id="85" w:name="_Toc318074032"/>
      <w:r>
        <w:t>Programme Evaluation Form</w:t>
      </w:r>
      <w:bookmarkEnd w:id="85"/>
      <w:r>
        <w:t xml:space="preserve"> </w:t>
      </w:r>
    </w:p>
    <w:p w14:paraId="7C982584" w14:textId="77777777" w:rsidR="00B16BC0" w:rsidRDefault="00B16BC0" w:rsidP="00B16BC0">
      <w:r>
        <w:t>On completion you will be supplied with a “Learning programme Evaluation Form”. You are required to evaluate your experience in attending the programme.</w:t>
      </w:r>
    </w:p>
    <w:p w14:paraId="73E44165" w14:textId="77777777" w:rsidR="00B16BC0" w:rsidRDefault="00B16BC0" w:rsidP="00B16BC0">
      <w:r>
        <w:t>Please complete the form at the end of the programme, as this will assist us in improving our service and programme material.  Your assistance is highly appreciated.</w:t>
      </w:r>
    </w:p>
    <w:p w14:paraId="16ADB70E" w14:textId="77777777" w:rsidR="00B16BC0" w:rsidRDefault="00B16BC0" w:rsidP="00B16BC0">
      <w:pPr>
        <w:pStyle w:val="Heading3"/>
      </w:pPr>
      <w:bookmarkStart w:id="86" w:name="_Toc411419503"/>
      <w:bookmarkStart w:id="87" w:name="_Toc323050044"/>
      <w:bookmarkStart w:id="88" w:name="_Toc321996509"/>
      <w:bookmarkStart w:id="89" w:name="_Toc320200437"/>
      <w:bookmarkStart w:id="90" w:name="_Toc319336196"/>
      <w:bookmarkStart w:id="91" w:name="_Toc319319755"/>
      <w:bookmarkStart w:id="92" w:name="_Toc373320207"/>
      <w:bookmarkStart w:id="93" w:name="_Toc386126388"/>
      <w:bookmarkStart w:id="94" w:name="_Toc389656641"/>
      <w:bookmarkStart w:id="95" w:name="_Toc410032738"/>
      <w:bookmarkStart w:id="96" w:name="_Toc127365487"/>
      <w:r>
        <w:t>Assessments</w:t>
      </w:r>
      <w:bookmarkEnd w:id="86"/>
      <w:bookmarkEnd w:id="87"/>
      <w:bookmarkEnd w:id="88"/>
      <w:bookmarkEnd w:id="89"/>
      <w:bookmarkEnd w:id="90"/>
      <w:bookmarkEnd w:id="91"/>
      <w:bookmarkEnd w:id="92"/>
      <w:bookmarkEnd w:id="93"/>
      <w:bookmarkEnd w:id="94"/>
      <w:bookmarkEnd w:id="95"/>
      <w:bookmarkEnd w:id="96"/>
    </w:p>
    <w:p w14:paraId="21545533" w14:textId="77777777" w:rsidR="00B16BC0" w:rsidRDefault="00B16BC0" w:rsidP="00B16BC0">
      <w:r>
        <w:t>The only way to establish whether a learner is competent and has accomplished the specific outcomes is through the assessment process.  Assessment involves collecting and interpreting evidence about the learners’ ability to perform a task.</w:t>
      </w:r>
    </w:p>
    <w:p w14:paraId="3B555973" w14:textId="77777777" w:rsidR="00B16BC0" w:rsidRDefault="00B16BC0" w:rsidP="00B16BC0">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54555509" w14:textId="77777777" w:rsidR="00B16BC0" w:rsidRDefault="00B16BC0" w:rsidP="00B16BC0">
      <w:pPr>
        <w:pStyle w:val="BodyText"/>
        <w:rPr>
          <w:rFonts w:ascii="Bookman Old Style" w:hAnsi="Bookman Old Style" w:cs="Arial"/>
          <w:lang w:val="en-ZA"/>
        </w:rPr>
      </w:pPr>
      <w:r>
        <w:rPr>
          <w:rFonts w:ascii="Bookman Old Style" w:hAnsi="Bookman Old Style" w:cs="Arial"/>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68AC2650" w14:textId="77777777" w:rsidR="00B16BC0" w:rsidRDefault="00B16BC0" w:rsidP="00B16BC0">
      <w:pPr>
        <w:pStyle w:val="BodyText"/>
        <w:rPr>
          <w:rFonts w:ascii="Bookman Old Style" w:hAnsi="Bookman Old Style" w:cs="Arial"/>
          <w:lang w:val="en-ZA"/>
        </w:rPr>
      </w:pPr>
    </w:p>
    <w:p w14:paraId="2F46C86B" w14:textId="77777777" w:rsidR="00B16BC0" w:rsidRDefault="00872624" w:rsidP="00B16BC0">
      <w:pPr>
        <w:pStyle w:val="BodyText"/>
        <w:rPr>
          <w:rFonts w:ascii="Bookman Old Style" w:hAnsi="Bookman Old Style" w:cs="Arial"/>
          <w:lang w:val="en-ZA"/>
        </w:rPr>
      </w:pPr>
      <w:r>
        <w:rPr>
          <w:rFonts w:ascii="Verdana" w:hAnsi="Verdana"/>
          <w:noProof/>
        </w:rPr>
        <w:drawing>
          <wp:anchor distT="0" distB="0" distL="114300" distR="114300" simplePos="0" relativeHeight="251660800" behindDoc="1" locked="0" layoutInCell="1" allowOverlap="1" wp14:anchorId="2FA8C6E3" wp14:editId="78E2AE68">
            <wp:simplePos x="0" y="0"/>
            <wp:positionH relativeFrom="column">
              <wp:posOffset>1840865</wp:posOffset>
            </wp:positionH>
            <wp:positionV relativeFrom="paragraph">
              <wp:posOffset>34290</wp:posOffset>
            </wp:positionV>
            <wp:extent cx="1139825" cy="1136015"/>
            <wp:effectExtent l="0" t="0" r="3175" b="6985"/>
            <wp:wrapTight wrapText="bothSides">
              <wp:wrapPolygon edited="0">
                <wp:start x="0" y="0"/>
                <wp:lineTo x="0" y="21371"/>
                <wp:lineTo x="21299" y="21371"/>
                <wp:lineTo x="21299" y="0"/>
                <wp:lineTo x="0" y="0"/>
              </wp:wrapPolygon>
            </wp:wrapTight>
            <wp:docPr id="41"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4983864A" w14:textId="77777777" w:rsidR="00B16BC0" w:rsidRDefault="00B16BC0" w:rsidP="00B16BC0">
      <w:pPr>
        <w:pStyle w:val="BodyText"/>
        <w:rPr>
          <w:rFonts w:ascii="Bookman Old Style" w:hAnsi="Bookman Old Style" w:cs="Arial"/>
          <w:lang w:val="en-ZA"/>
        </w:rPr>
      </w:pPr>
    </w:p>
    <w:p w14:paraId="55C3A16B" w14:textId="77777777" w:rsidR="00B16BC0" w:rsidRDefault="00B16BC0" w:rsidP="00B16BC0">
      <w:pPr>
        <w:pStyle w:val="BodyText"/>
        <w:rPr>
          <w:rFonts w:ascii="Bookman Old Style" w:hAnsi="Bookman Old Style" w:cs="Arial"/>
          <w:lang w:val="en-ZA"/>
        </w:rPr>
      </w:pPr>
    </w:p>
    <w:p w14:paraId="4D146C39" w14:textId="77777777" w:rsidR="00B16BC0" w:rsidRDefault="00B16BC0" w:rsidP="00B16BC0">
      <w:pPr>
        <w:pStyle w:val="BodyText"/>
        <w:rPr>
          <w:rFonts w:ascii="Bookman Old Style" w:hAnsi="Bookman Old Style" w:cs="Arial"/>
          <w:lang w:val="en-ZA"/>
        </w:rPr>
      </w:pPr>
    </w:p>
    <w:p w14:paraId="2388A532" w14:textId="77777777" w:rsidR="00B16BC0" w:rsidRDefault="00B16BC0" w:rsidP="00B16BC0">
      <w:pPr>
        <w:pStyle w:val="BodyText"/>
        <w:rPr>
          <w:rFonts w:ascii="Bookman Old Style" w:hAnsi="Bookman Old Style" w:cs="Arial"/>
          <w:lang w:val="en-ZA"/>
        </w:rPr>
      </w:pPr>
    </w:p>
    <w:p w14:paraId="4C362483" w14:textId="77777777" w:rsidR="00B16BC0" w:rsidRDefault="00B16BC0" w:rsidP="00B16BC0">
      <w:pPr>
        <w:rPr>
          <w:rFonts w:cs="Arial"/>
          <w:sz w:val="16"/>
          <w:szCs w:val="16"/>
        </w:rPr>
      </w:pPr>
    </w:p>
    <w:p w14:paraId="54239C04" w14:textId="77777777" w:rsidR="00B16BC0" w:rsidRDefault="00B16BC0" w:rsidP="00B16BC0">
      <w:pPr>
        <w:rPr>
          <w:rStyle w:val="Strong"/>
          <w:lang w:val="en-GB"/>
        </w:rPr>
      </w:pPr>
      <w:bookmarkStart w:id="97" w:name="_Toc318074033"/>
      <w:r>
        <w:rPr>
          <w:rStyle w:val="Strong"/>
        </w:rPr>
        <w:t>How will Assessments commence</w:t>
      </w:r>
      <w:bookmarkEnd w:id="97"/>
      <w:r>
        <w:rPr>
          <w:rStyle w:val="Strong"/>
        </w:rPr>
        <w:t>?</w:t>
      </w:r>
    </w:p>
    <w:p w14:paraId="75252AE7" w14:textId="77777777" w:rsidR="00B16BC0" w:rsidRDefault="00B16BC0" w:rsidP="00B16BC0">
      <w:pPr>
        <w:pStyle w:val="Heading4"/>
        <w:rPr>
          <w:szCs w:val="24"/>
        </w:rPr>
      </w:pPr>
      <w:bookmarkStart w:id="98" w:name="_Toc318074034"/>
      <w:r>
        <w:t>Formative Assessments</w:t>
      </w:r>
      <w:bookmarkEnd w:id="98"/>
      <w:r>
        <w:t xml:space="preserve"> </w:t>
      </w:r>
    </w:p>
    <w:p w14:paraId="2DEBDDE0" w14:textId="77777777" w:rsidR="00B16BC0" w:rsidRDefault="00B16BC0" w:rsidP="00B16BC0">
      <w:r>
        <w:t xml:space="preserve">The assessment process is easy to follow. You will be guided by the Facilitator. Your responsibility is to complete all the activities in the Formative Assessment Workbook and submit it to your facilitator. </w:t>
      </w:r>
    </w:p>
    <w:p w14:paraId="4CAB9AE3" w14:textId="77777777" w:rsidR="00B16BC0" w:rsidRDefault="00B16BC0" w:rsidP="00B16BC0">
      <w:pPr>
        <w:pStyle w:val="Heading4"/>
      </w:pPr>
      <w:bookmarkStart w:id="99" w:name="_Toc318074035"/>
      <w:r>
        <w:rPr>
          <w:rFonts w:eastAsia="Calibri"/>
        </w:rPr>
        <w:t>Summative Assessments</w:t>
      </w:r>
      <w:bookmarkEnd w:id="99"/>
      <w:r>
        <w:rPr>
          <w:rFonts w:eastAsia="Calibri"/>
        </w:rPr>
        <w:t xml:space="preserve"> </w:t>
      </w:r>
    </w:p>
    <w:p w14:paraId="6E61DF5D" w14:textId="77777777" w:rsidR="00B16BC0" w:rsidRDefault="00B16BC0" w:rsidP="00B16BC0">
      <w: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3BC2D804" w14:textId="77777777" w:rsidR="00B16BC0" w:rsidRDefault="00B16BC0" w:rsidP="00B16BC0">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3CE5D437" w14:textId="77777777" w:rsidR="00B16BC0" w:rsidRDefault="00B16BC0" w:rsidP="00B16BC0">
      <w:pPr>
        <w:pStyle w:val="Heading3"/>
      </w:pPr>
      <w:bookmarkStart w:id="100" w:name="_Toc411419504"/>
      <w:bookmarkStart w:id="101" w:name="_Toc323050045"/>
      <w:bookmarkStart w:id="102" w:name="_Toc321996510"/>
      <w:bookmarkStart w:id="103" w:name="_Toc320200438"/>
      <w:bookmarkStart w:id="104" w:name="_Toc319336197"/>
      <w:bookmarkStart w:id="105" w:name="_Toc319319756"/>
      <w:bookmarkStart w:id="106" w:name="_Toc318074037"/>
      <w:bookmarkStart w:id="107" w:name="_Toc269888984"/>
      <w:bookmarkStart w:id="108" w:name="_Toc262821972"/>
      <w:bookmarkStart w:id="109" w:name="_Toc373320208"/>
      <w:bookmarkStart w:id="110" w:name="_Toc386126389"/>
      <w:bookmarkStart w:id="111" w:name="_Toc389656642"/>
      <w:bookmarkStart w:id="112" w:name="_Toc410032739"/>
      <w:bookmarkStart w:id="113" w:name="_Toc127365488"/>
      <w:r>
        <w:t>Learner Support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580B15C0" w14:textId="77777777" w:rsidR="00B16BC0" w:rsidRDefault="00B16BC0" w:rsidP="00B16BC0">
      <w:pPr>
        <w:pStyle w:val="BodyText"/>
        <w:rPr>
          <w:rFonts w:ascii="Bookman Old Style" w:hAnsi="Bookman Old Style" w:cs="Arial"/>
          <w:lang w:val="en-ZA"/>
        </w:rPr>
      </w:pPr>
      <w:r>
        <w:rPr>
          <w:rFonts w:ascii="Bookman Old Style" w:hAnsi="Bookman Old Style" w:cs="Arial"/>
          <w:lang w:val="en-ZA"/>
        </w:rPr>
        <w:t>The responsibility of learning rests with you, so be proactive and ask questions and seek assistance and help from your facilitator, if required.</w:t>
      </w:r>
    </w:p>
    <w:p w14:paraId="3C4E4370" w14:textId="77777777" w:rsidR="00B16BC0" w:rsidRDefault="00872624" w:rsidP="00B16BC0">
      <w:pPr>
        <w:rPr>
          <w:rFonts w:cs="Arial"/>
        </w:rPr>
      </w:pPr>
      <w:r>
        <w:rPr>
          <w:noProof/>
          <w:lang w:val="en-US"/>
        </w:rPr>
        <w:drawing>
          <wp:anchor distT="0" distB="0" distL="114300" distR="114300" simplePos="0" relativeHeight="251657728" behindDoc="1" locked="0" layoutInCell="1" allowOverlap="1" wp14:anchorId="2B49B19C" wp14:editId="452F81D1">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38"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217DED9D" w14:textId="77777777" w:rsidR="00B16BC0" w:rsidRDefault="00B16BC0" w:rsidP="00B16BC0"/>
    <w:p w14:paraId="77117646" w14:textId="77777777" w:rsidR="00B16BC0" w:rsidRDefault="00B16BC0" w:rsidP="00B16BC0"/>
    <w:p w14:paraId="73F35E40" w14:textId="77777777" w:rsidR="00B16BC0" w:rsidRDefault="00B16BC0" w:rsidP="00B16BC0"/>
    <w:p w14:paraId="5A73C325" w14:textId="77777777" w:rsidR="00B16BC0" w:rsidRDefault="00B16BC0" w:rsidP="00B16BC0"/>
    <w:p w14:paraId="2612530F" w14:textId="77777777" w:rsidR="00B16BC0" w:rsidRDefault="00B16BC0" w:rsidP="00B16BC0"/>
    <w:p w14:paraId="28094084" w14:textId="77777777" w:rsidR="00B16BC0" w:rsidRDefault="00B16BC0" w:rsidP="00B16BC0"/>
    <w:p w14:paraId="05FCC82C" w14:textId="77777777" w:rsidR="00B16BC0" w:rsidRDefault="00B16BC0" w:rsidP="00B16BC0"/>
    <w:p w14:paraId="4D97E6A6" w14:textId="77777777" w:rsidR="00B16BC0" w:rsidRDefault="00B16BC0" w:rsidP="00B16BC0">
      <w:r>
        <w:t>Please remember that this Skills Programme is based on outcomes based education principles which implies the following:</w:t>
      </w:r>
    </w:p>
    <w:p w14:paraId="57783DA7" w14:textId="77777777" w:rsidR="00B16BC0" w:rsidRDefault="00B16BC0" w:rsidP="00B16BC0">
      <w:pPr>
        <w:pStyle w:val="ListBullet2"/>
        <w:tabs>
          <w:tab w:val="clear" w:pos="720"/>
          <w:tab w:val="num" w:pos="680"/>
        </w:tabs>
        <w:spacing w:before="120" w:after="120"/>
        <w:ind w:left="680" w:hanging="340"/>
      </w:pPr>
      <w:r>
        <w:t xml:space="preserve">You are responsible for your own learning – make sure you manage your study, research and workplace time effectively. </w:t>
      </w:r>
    </w:p>
    <w:p w14:paraId="3AE21738" w14:textId="77777777" w:rsidR="00B16BC0" w:rsidRDefault="00B16BC0" w:rsidP="00B16BC0">
      <w:pPr>
        <w:pStyle w:val="ListBullet2"/>
        <w:tabs>
          <w:tab w:val="clear" w:pos="720"/>
          <w:tab w:val="num" w:pos="680"/>
        </w:tabs>
        <w:spacing w:before="120" w:after="120"/>
        <w:ind w:left="680" w:hanging="340"/>
      </w:pPr>
      <w:r>
        <w:t xml:space="preserve">Learning activities are learner driven – make sure you use the Learner Guide and Formative Assessment Workbook in the manner intended, and are familiar with the workplace requirements.  </w:t>
      </w:r>
    </w:p>
    <w:p w14:paraId="0EA19A3C" w14:textId="77777777" w:rsidR="00B16BC0" w:rsidRDefault="00B16BC0" w:rsidP="00B16BC0">
      <w:pPr>
        <w:pStyle w:val="ListBullet2"/>
        <w:tabs>
          <w:tab w:val="clear" w:pos="720"/>
          <w:tab w:val="num" w:pos="680"/>
        </w:tabs>
        <w:spacing w:before="120" w:after="120"/>
        <w:ind w:left="680" w:hanging="340"/>
      </w:pPr>
      <w:r>
        <w:t>The Facilitator is there to reasonably assist you during contact, practical and workplace time for this programme – make sure that you have his/her contact details.</w:t>
      </w:r>
    </w:p>
    <w:p w14:paraId="68A6AFEF" w14:textId="77777777" w:rsidR="00B16BC0" w:rsidRDefault="00B16BC0" w:rsidP="00B16BC0">
      <w:pPr>
        <w:pStyle w:val="ListBullet2"/>
        <w:tabs>
          <w:tab w:val="clear" w:pos="720"/>
          <w:tab w:val="num" w:pos="680"/>
        </w:tabs>
        <w:spacing w:before="120" w:after="120"/>
        <w:ind w:left="680" w:hanging="340"/>
      </w:pPr>
      <w:r>
        <w:t xml:space="preserve">You are responsible for the safekeeping of your completed Formative Assessment Workbook and Workplace Guide </w:t>
      </w:r>
    </w:p>
    <w:p w14:paraId="5DB8503E" w14:textId="77777777" w:rsidR="00B16BC0" w:rsidRDefault="00B16BC0" w:rsidP="00B16BC0">
      <w:pPr>
        <w:pStyle w:val="ListBullet2"/>
        <w:tabs>
          <w:tab w:val="clear" w:pos="720"/>
          <w:tab w:val="num" w:pos="680"/>
        </w:tabs>
        <w:spacing w:before="120" w:after="120"/>
        <w:ind w:left="680" w:hanging="340"/>
      </w:pPr>
      <w:r>
        <w:t>If you need assistance please contact your facilitator who will gladly assist you.</w:t>
      </w:r>
    </w:p>
    <w:p w14:paraId="02EB545C" w14:textId="77777777" w:rsidR="00B16BC0" w:rsidRDefault="00B16BC0" w:rsidP="00B16BC0">
      <w:pPr>
        <w:pStyle w:val="ListBullet2"/>
        <w:tabs>
          <w:tab w:val="clear" w:pos="720"/>
          <w:tab w:val="num" w:pos="680"/>
        </w:tabs>
        <w:spacing w:before="120" w:after="120"/>
        <w:ind w:left="680" w:hanging="340"/>
      </w:pPr>
      <w:r>
        <w:t xml:space="preserve">If you have any special needs please inform the facilitator </w:t>
      </w:r>
      <w:bookmarkStart w:id="114" w:name="_Toc318074038"/>
    </w:p>
    <w:p w14:paraId="19100E3D" w14:textId="77777777" w:rsidR="00B16BC0" w:rsidRDefault="00B16BC0" w:rsidP="00B16BC0">
      <w:pPr>
        <w:pStyle w:val="Heading3"/>
      </w:pPr>
      <w:r>
        <w:br w:type="page"/>
      </w:r>
      <w:bookmarkStart w:id="115" w:name="_Toc411419505"/>
      <w:bookmarkStart w:id="116" w:name="_Toc386126390"/>
      <w:bookmarkStart w:id="117" w:name="_Toc389656643"/>
      <w:bookmarkStart w:id="118" w:name="_Toc410032740"/>
      <w:bookmarkStart w:id="119" w:name="_Toc323050046"/>
      <w:bookmarkStart w:id="120" w:name="_Toc321996511"/>
      <w:bookmarkStart w:id="121" w:name="_Toc320200439"/>
      <w:bookmarkStart w:id="122" w:name="_Toc319336198"/>
      <w:bookmarkStart w:id="123" w:name="_Toc319319757"/>
      <w:bookmarkStart w:id="124" w:name="_Toc373320209"/>
      <w:bookmarkStart w:id="125" w:name="_Toc127365489"/>
      <w:r>
        <w:t>Learner Expectations</w:t>
      </w:r>
      <w:bookmarkEnd w:id="114"/>
      <w:bookmarkEnd w:id="115"/>
      <w:bookmarkEnd w:id="116"/>
      <w:bookmarkEnd w:id="117"/>
      <w:bookmarkEnd w:id="118"/>
      <w:bookmarkEnd w:id="119"/>
      <w:bookmarkEnd w:id="120"/>
      <w:bookmarkEnd w:id="121"/>
      <w:bookmarkEnd w:id="122"/>
      <w:bookmarkEnd w:id="123"/>
      <w:bookmarkEnd w:id="124"/>
      <w:bookmarkEnd w:id="125"/>
      <w:r>
        <w:t xml:space="preserve"> </w:t>
      </w:r>
    </w:p>
    <w:p w14:paraId="17FEF236" w14:textId="77777777" w:rsidR="00B16BC0" w:rsidRDefault="00B16BC0" w:rsidP="00B16BC0">
      <w:r>
        <w:t>Please prepare the following information. You will then be asked to introduce yourself to the instructor as well as your fellow learners</w:t>
      </w:r>
    </w:p>
    <w:p w14:paraId="2A9EC701" w14:textId="77777777" w:rsidR="00B16BC0" w:rsidRDefault="00872624" w:rsidP="00B16BC0">
      <w:r>
        <w:rPr>
          <w:noProof/>
          <w:lang w:val="en-US"/>
        </w:rPr>
        <w:drawing>
          <wp:anchor distT="0" distB="0" distL="114300" distR="114300" simplePos="0" relativeHeight="251658752" behindDoc="1" locked="0" layoutInCell="1" allowOverlap="1" wp14:anchorId="4A940817" wp14:editId="2C073A0A">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39"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28452C7C" w14:textId="77777777" w:rsidR="00B16BC0" w:rsidRDefault="00B16BC0" w:rsidP="00B16BC0"/>
    <w:p w14:paraId="00C85097" w14:textId="77777777" w:rsidR="00B16BC0" w:rsidRDefault="00B16BC0" w:rsidP="00B16BC0"/>
    <w:p w14:paraId="1FC86588" w14:textId="77777777" w:rsidR="00B16BC0" w:rsidRDefault="00B16BC0" w:rsidP="00B16BC0"/>
    <w:p w14:paraId="65EBE07B" w14:textId="77777777" w:rsidR="00B16BC0" w:rsidRDefault="00B16BC0" w:rsidP="00B16B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B16BC0" w14:paraId="6806D8B0" w14:textId="77777777" w:rsidTr="00B16BC0">
        <w:tc>
          <w:tcPr>
            <w:tcW w:w="9243" w:type="dxa"/>
            <w:tcBorders>
              <w:top w:val="single" w:sz="4" w:space="0" w:color="auto"/>
              <w:left w:val="single" w:sz="4" w:space="0" w:color="auto"/>
              <w:bottom w:val="single" w:sz="4" w:space="0" w:color="auto"/>
              <w:right w:val="single" w:sz="4" w:space="0" w:color="auto"/>
            </w:tcBorders>
            <w:hideMark/>
          </w:tcPr>
          <w:p w14:paraId="250FBE5E" w14:textId="77777777" w:rsidR="00B16BC0" w:rsidRDefault="00B16BC0">
            <w:pPr>
              <w:rPr>
                <w:rFonts w:cs="Arial"/>
              </w:rPr>
            </w:pPr>
            <w:r>
              <w:t xml:space="preserve">Your name: </w:t>
            </w:r>
          </w:p>
        </w:tc>
      </w:tr>
      <w:tr w:rsidR="00B16BC0" w14:paraId="321EBE45" w14:textId="77777777" w:rsidTr="00B16BC0">
        <w:tc>
          <w:tcPr>
            <w:tcW w:w="9243" w:type="dxa"/>
            <w:tcBorders>
              <w:top w:val="single" w:sz="4" w:space="0" w:color="auto"/>
              <w:left w:val="single" w:sz="4" w:space="0" w:color="auto"/>
              <w:bottom w:val="single" w:sz="4" w:space="0" w:color="auto"/>
              <w:right w:val="single" w:sz="4" w:space="0" w:color="auto"/>
            </w:tcBorders>
          </w:tcPr>
          <w:p w14:paraId="69B3CF25" w14:textId="77777777" w:rsidR="00B16BC0" w:rsidRDefault="00B16BC0">
            <w:pPr>
              <w:rPr>
                <w:rFonts w:cs="Arial"/>
              </w:rPr>
            </w:pPr>
          </w:p>
        </w:tc>
      </w:tr>
      <w:tr w:rsidR="00B16BC0" w14:paraId="3172FBF9" w14:textId="77777777" w:rsidTr="00B16BC0">
        <w:tc>
          <w:tcPr>
            <w:tcW w:w="9243" w:type="dxa"/>
            <w:tcBorders>
              <w:top w:val="single" w:sz="4" w:space="0" w:color="auto"/>
              <w:left w:val="single" w:sz="4" w:space="0" w:color="auto"/>
              <w:bottom w:val="single" w:sz="4" w:space="0" w:color="auto"/>
              <w:right w:val="single" w:sz="4" w:space="0" w:color="auto"/>
            </w:tcBorders>
          </w:tcPr>
          <w:p w14:paraId="60763242" w14:textId="77777777" w:rsidR="00B16BC0" w:rsidRDefault="00B16BC0">
            <w:pPr>
              <w:rPr>
                <w:rFonts w:cs="Arial"/>
              </w:rPr>
            </w:pPr>
          </w:p>
        </w:tc>
      </w:tr>
      <w:tr w:rsidR="00B16BC0" w14:paraId="681E218F" w14:textId="77777777" w:rsidTr="00B16BC0">
        <w:tc>
          <w:tcPr>
            <w:tcW w:w="9243" w:type="dxa"/>
            <w:tcBorders>
              <w:top w:val="single" w:sz="4" w:space="0" w:color="auto"/>
              <w:left w:val="single" w:sz="4" w:space="0" w:color="auto"/>
              <w:bottom w:val="single" w:sz="4" w:space="0" w:color="auto"/>
              <w:right w:val="single" w:sz="4" w:space="0" w:color="auto"/>
            </w:tcBorders>
            <w:hideMark/>
          </w:tcPr>
          <w:p w14:paraId="23394BD0" w14:textId="77777777" w:rsidR="00B16BC0" w:rsidRDefault="00B16BC0">
            <w:pPr>
              <w:rPr>
                <w:rFonts w:cs="Arial"/>
              </w:rPr>
            </w:pPr>
            <w:r>
              <w:t xml:space="preserve">The organisation you represent: </w:t>
            </w:r>
          </w:p>
        </w:tc>
      </w:tr>
      <w:tr w:rsidR="00B16BC0" w14:paraId="2C0AF597" w14:textId="77777777" w:rsidTr="00B16BC0">
        <w:tc>
          <w:tcPr>
            <w:tcW w:w="9243" w:type="dxa"/>
            <w:tcBorders>
              <w:top w:val="single" w:sz="4" w:space="0" w:color="auto"/>
              <w:left w:val="single" w:sz="4" w:space="0" w:color="auto"/>
              <w:bottom w:val="single" w:sz="4" w:space="0" w:color="auto"/>
              <w:right w:val="single" w:sz="4" w:space="0" w:color="auto"/>
            </w:tcBorders>
          </w:tcPr>
          <w:p w14:paraId="66FA5139" w14:textId="77777777" w:rsidR="00B16BC0" w:rsidRDefault="00B16BC0">
            <w:pPr>
              <w:rPr>
                <w:rFonts w:cs="Arial"/>
              </w:rPr>
            </w:pPr>
          </w:p>
        </w:tc>
      </w:tr>
      <w:tr w:rsidR="00B16BC0" w14:paraId="2CC86535" w14:textId="77777777" w:rsidTr="00B16BC0">
        <w:tc>
          <w:tcPr>
            <w:tcW w:w="9243" w:type="dxa"/>
            <w:tcBorders>
              <w:top w:val="single" w:sz="4" w:space="0" w:color="auto"/>
              <w:left w:val="single" w:sz="4" w:space="0" w:color="auto"/>
              <w:bottom w:val="single" w:sz="4" w:space="0" w:color="auto"/>
              <w:right w:val="single" w:sz="4" w:space="0" w:color="auto"/>
            </w:tcBorders>
          </w:tcPr>
          <w:p w14:paraId="3B7C5B53" w14:textId="77777777" w:rsidR="00B16BC0" w:rsidRDefault="00B16BC0">
            <w:pPr>
              <w:rPr>
                <w:rFonts w:cs="Arial"/>
              </w:rPr>
            </w:pPr>
          </w:p>
        </w:tc>
      </w:tr>
      <w:tr w:rsidR="00B16BC0" w14:paraId="7B2D5E7A" w14:textId="77777777" w:rsidTr="00B16BC0">
        <w:tc>
          <w:tcPr>
            <w:tcW w:w="9243" w:type="dxa"/>
            <w:tcBorders>
              <w:top w:val="single" w:sz="4" w:space="0" w:color="auto"/>
              <w:left w:val="single" w:sz="4" w:space="0" w:color="auto"/>
              <w:bottom w:val="single" w:sz="4" w:space="0" w:color="auto"/>
              <w:right w:val="single" w:sz="4" w:space="0" w:color="auto"/>
            </w:tcBorders>
            <w:hideMark/>
          </w:tcPr>
          <w:p w14:paraId="1EDF64DE" w14:textId="77777777" w:rsidR="00B16BC0" w:rsidRDefault="00B16BC0">
            <w:pPr>
              <w:rPr>
                <w:rFonts w:cs="Arial"/>
              </w:rPr>
            </w:pPr>
            <w:r>
              <w:t xml:space="preserve">Your position in organisation: </w:t>
            </w:r>
          </w:p>
        </w:tc>
      </w:tr>
      <w:tr w:rsidR="00B16BC0" w14:paraId="72DC4949" w14:textId="77777777" w:rsidTr="00B16BC0">
        <w:tc>
          <w:tcPr>
            <w:tcW w:w="9243" w:type="dxa"/>
            <w:tcBorders>
              <w:top w:val="single" w:sz="4" w:space="0" w:color="auto"/>
              <w:left w:val="single" w:sz="4" w:space="0" w:color="auto"/>
              <w:bottom w:val="single" w:sz="4" w:space="0" w:color="auto"/>
              <w:right w:val="single" w:sz="4" w:space="0" w:color="auto"/>
            </w:tcBorders>
          </w:tcPr>
          <w:p w14:paraId="168E799D" w14:textId="77777777" w:rsidR="00B16BC0" w:rsidRDefault="00B16BC0">
            <w:pPr>
              <w:rPr>
                <w:rFonts w:cs="Arial"/>
              </w:rPr>
            </w:pPr>
          </w:p>
        </w:tc>
      </w:tr>
      <w:tr w:rsidR="00B16BC0" w14:paraId="4424DC44" w14:textId="77777777" w:rsidTr="00B16BC0">
        <w:tc>
          <w:tcPr>
            <w:tcW w:w="9243" w:type="dxa"/>
            <w:tcBorders>
              <w:top w:val="single" w:sz="4" w:space="0" w:color="auto"/>
              <w:left w:val="single" w:sz="4" w:space="0" w:color="auto"/>
              <w:bottom w:val="single" w:sz="4" w:space="0" w:color="auto"/>
              <w:right w:val="single" w:sz="4" w:space="0" w:color="auto"/>
            </w:tcBorders>
          </w:tcPr>
          <w:p w14:paraId="07F459C7" w14:textId="77777777" w:rsidR="00B16BC0" w:rsidRDefault="00B16BC0">
            <w:pPr>
              <w:rPr>
                <w:rFonts w:cs="Arial"/>
              </w:rPr>
            </w:pPr>
          </w:p>
        </w:tc>
      </w:tr>
      <w:tr w:rsidR="00B16BC0" w14:paraId="3BC3085D" w14:textId="77777777" w:rsidTr="00B16BC0">
        <w:tc>
          <w:tcPr>
            <w:tcW w:w="9243" w:type="dxa"/>
            <w:tcBorders>
              <w:top w:val="single" w:sz="4" w:space="0" w:color="auto"/>
              <w:left w:val="single" w:sz="4" w:space="0" w:color="auto"/>
              <w:bottom w:val="single" w:sz="4" w:space="0" w:color="auto"/>
              <w:right w:val="single" w:sz="4" w:space="0" w:color="auto"/>
            </w:tcBorders>
            <w:hideMark/>
          </w:tcPr>
          <w:p w14:paraId="552306A7" w14:textId="77777777" w:rsidR="00B16BC0" w:rsidRDefault="00B16BC0">
            <w:pPr>
              <w:rPr>
                <w:rFonts w:cs="Arial"/>
              </w:rPr>
            </w:pPr>
            <w:r>
              <w:t>What do you hope to achieve by attending this course / what are your course expectations?</w:t>
            </w:r>
          </w:p>
        </w:tc>
      </w:tr>
      <w:tr w:rsidR="00B16BC0" w14:paraId="4E20FFE9" w14:textId="77777777" w:rsidTr="00B16BC0">
        <w:tc>
          <w:tcPr>
            <w:tcW w:w="9243" w:type="dxa"/>
            <w:tcBorders>
              <w:top w:val="single" w:sz="4" w:space="0" w:color="auto"/>
              <w:left w:val="single" w:sz="4" w:space="0" w:color="auto"/>
              <w:bottom w:val="single" w:sz="4" w:space="0" w:color="auto"/>
              <w:right w:val="single" w:sz="4" w:space="0" w:color="auto"/>
            </w:tcBorders>
          </w:tcPr>
          <w:p w14:paraId="4424AD81" w14:textId="77777777" w:rsidR="00B16BC0" w:rsidRDefault="00B16BC0">
            <w:pPr>
              <w:rPr>
                <w:rFonts w:cs="Arial"/>
              </w:rPr>
            </w:pPr>
          </w:p>
        </w:tc>
      </w:tr>
      <w:tr w:rsidR="00B16BC0" w14:paraId="07247894" w14:textId="77777777" w:rsidTr="00B16BC0">
        <w:tc>
          <w:tcPr>
            <w:tcW w:w="9243" w:type="dxa"/>
            <w:tcBorders>
              <w:top w:val="single" w:sz="4" w:space="0" w:color="auto"/>
              <w:left w:val="single" w:sz="4" w:space="0" w:color="auto"/>
              <w:bottom w:val="single" w:sz="4" w:space="0" w:color="auto"/>
              <w:right w:val="single" w:sz="4" w:space="0" w:color="auto"/>
            </w:tcBorders>
          </w:tcPr>
          <w:p w14:paraId="63066383" w14:textId="77777777" w:rsidR="00B16BC0" w:rsidRDefault="00B16BC0">
            <w:pPr>
              <w:rPr>
                <w:rFonts w:cs="Arial"/>
              </w:rPr>
            </w:pPr>
          </w:p>
        </w:tc>
      </w:tr>
      <w:tr w:rsidR="00B16BC0" w14:paraId="328D8647" w14:textId="77777777" w:rsidTr="00B16BC0">
        <w:tc>
          <w:tcPr>
            <w:tcW w:w="9243" w:type="dxa"/>
            <w:tcBorders>
              <w:top w:val="single" w:sz="4" w:space="0" w:color="auto"/>
              <w:left w:val="single" w:sz="4" w:space="0" w:color="auto"/>
              <w:bottom w:val="single" w:sz="4" w:space="0" w:color="auto"/>
              <w:right w:val="single" w:sz="4" w:space="0" w:color="auto"/>
            </w:tcBorders>
          </w:tcPr>
          <w:p w14:paraId="1D326D08" w14:textId="77777777" w:rsidR="00B16BC0" w:rsidRDefault="00B16BC0">
            <w:pPr>
              <w:rPr>
                <w:rFonts w:cs="Arial"/>
              </w:rPr>
            </w:pPr>
          </w:p>
        </w:tc>
      </w:tr>
      <w:tr w:rsidR="00B16BC0" w14:paraId="1364F8C3" w14:textId="77777777" w:rsidTr="00B16BC0">
        <w:tc>
          <w:tcPr>
            <w:tcW w:w="9243" w:type="dxa"/>
            <w:tcBorders>
              <w:top w:val="single" w:sz="4" w:space="0" w:color="auto"/>
              <w:left w:val="single" w:sz="4" w:space="0" w:color="auto"/>
              <w:bottom w:val="single" w:sz="4" w:space="0" w:color="auto"/>
              <w:right w:val="single" w:sz="4" w:space="0" w:color="auto"/>
            </w:tcBorders>
          </w:tcPr>
          <w:p w14:paraId="7A65185F" w14:textId="77777777" w:rsidR="00B16BC0" w:rsidRDefault="00B16BC0">
            <w:pPr>
              <w:rPr>
                <w:rFonts w:cs="Arial"/>
              </w:rPr>
            </w:pPr>
          </w:p>
        </w:tc>
      </w:tr>
      <w:tr w:rsidR="00B16BC0" w14:paraId="032A0187" w14:textId="77777777" w:rsidTr="00B16BC0">
        <w:tc>
          <w:tcPr>
            <w:tcW w:w="9243" w:type="dxa"/>
            <w:tcBorders>
              <w:top w:val="single" w:sz="4" w:space="0" w:color="auto"/>
              <w:left w:val="single" w:sz="4" w:space="0" w:color="auto"/>
              <w:bottom w:val="single" w:sz="4" w:space="0" w:color="auto"/>
              <w:right w:val="single" w:sz="4" w:space="0" w:color="auto"/>
            </w:tcBorders>
          </w:tcPr>
          <w:p w14:paraId="23A81B3F" w14:textId="77777777" w:rsidR="00B16BC0" w:rsidRDefault="00B16BC0">
            <w:pPr>
              <w:rPr>
                <w:rFonts w:cs="Arial"/>
              </w:rPr>
            </w:pPr>
          </w:p>
        </w:tc>
      </w:tr>
    </w:tbl>
    <w:p w14:paraId="7D895003" w14:textId="77777777" w:rsidR="00B16BC0" w:rsidRDefault="00B16BC0" w:rsidP="00B16BC0">
      <w:pPr>
        <w:rPr>
          <w:rFonts w:cs="Arial"/>
        </w:rPr>
      </w:pPr>
    </w:p>
    <w:p w14:paraId="17CF773C" w14:textId="77777777" w:rsidR="00B16BC0" w:rsidRDefault="00B16BC0" w:rsidP="00B16BC0"/>
    <w:p w14:paraId="0D1DF1D2" w14:textId="77777777" w:rsidR="00B16BC0" w:rsidRDefault="00B16BC0" w:rsidP="00B16BC0"/>
    <w:p w14:paraId="50D2C188" w14:textId="77777777" w:rsidR="00B16BC0" w:rsidRDefault="00B16BC0" w:rsidP="00B16BC0">
      <w:pPr>
        <w:rPr>
          <w:lang w:val="en-GB"/>
        </w:rPr>
      </w:pPr>
    </w:p>
    <w:p w14:paraId="405759BF" w14:textId="77777777" w:rsidR="00B16BC0" w:rsidRDefault="00B16BC0" w:rsidP="00B16BC0"/>
    <w:p w14:paraId="721AB7F8" w14:textId="77777777" w:rsidR="00B16BC0" w:rsidRDefault="00B16BC0" w:rsidP="00B16BC0">
      <w:r>
        <w:br w:type="page"/>
      </w:r>
    </w:p>
    <w:p w14:paraId="06109F28" w14:textId="77777777" w:rsidR="007B7C95" w:rsidRPr="008C6D49" w:rsidRDefault="00303F9B" w:rsidP="00303F9B">
      <w:pPr>
        <w:pStyle w:val="Heading1"/>
      </w:pPr>
      <w:bookmarkStart w:id="126" w:name="_Toc127365490"/>
      <w:r w:rsidRPr="008C6D49">
        <w:t xml:space="preserve">UNIT STANDARD </w:t>
      </w:r>
      <w:r w:rsidR="004F597C">
        <w:t>252191</w:t>
      </w:r>
      <w:bookmarkEnd w:id="126"/>
    </w:p>
    <w:p w14:paraId="46B670F6" w14:textId="77777777" w:rsidR="006640B1" w:rsidRPr="008C6D49" w:rsidRDefault="005842D6" w:rsidP="006640B1">
      <w:pPr>
        <w:pStyle w:val="Heading4"/>
      </w:pPr>
      <w:r w:rsidRPr="008C6D49">
        <w:t xml:space="preserve">Unit Standard Title </w:t>
      </w:r>
    </w:p>
    <w:p w14:paraId="60186661" w14:textId="77777777" w:rsidR="006640B1" w:rsidRPr="008C6D49" w:rsidRDefault="00921219" w:rsidP="006640B1">
      <w:pPr>
        <w:rPr>
          <w:noProof/>
          <w:szCs w:val="22"/>
        </w:rPr>
      </w:pPr>
      <w:r w:rsidRPr="008C6D49">
        <w:rPr>
          <w:rFonts w:cs="Tahoma"/>
          <w:color w:val="000000"/>
          <w:szCs w:val="20"/>
        </w:rPr>
        <w:t>Identify internal and external stakeholders </w:t>
      </w:r>
    </w:p>
    <w:p w14:paraId="231C8F5A" w14:textId="77777777" w:rsidR="006640B1" w:rsidRPr="008C6D49" w:rsidRDefault="00F50219" w:rsidP="006640B1">
      <w:pPr>
        <w:pStyle w:val="Heading4"/>
      </w:pPr>
      <w:r w:rsidRPr="008C6D49">
        <w:t>NQF</w:t>
      </w:r>
      <w:r w:rsidR="005842D6" w:rsidRPr="008C6D49">
        <w:t xml:space="preserve"> Level</w:t>
      </w:r>
    </w:p>
    <w:p w14:paraId="19B429B1" w14:textId="77777777" w:rsidR="006640B1" w:rsidRPr="008C6D49" w:rsidRDefault="00921219" w:rsidP="006640B1">
      <w:pPr>
        <w:tabs>
          <w:tab w:val="left" w:pos="8280"/>
        </w:tabs>
        <w:ind w:right="1440"/>
        <w:rPr>
          <w:noProof/>
          <w:szCs w:val="22"/>
        </w:rPr>
      </w:pPr>
      <w:r w:rsidRPr="008C6D49">
        <w:rPr>
          <w:noProof/>
          <w:szCs w:val="22"/>
        </w:rPr>
        <w:t>4</w:t>
      </w:r>
    </w:p>
    <w:p w14:paraId="2FB03568" w14:textId="77777777" w:rsidR="006640B1" w:rsidRPr="008C6D49" w:rsidRDefault="006640B1" w:rsidP="006640B1">
      <w:pPr>
        <w:pStyle w:val="Heading4"/>
        <w:rPr>
          <w:noProof/>
        </w:rPr>
      </w:pPr>
      <w:r w:rsidRPr="008C6D49">
        <w:t>Credits</w:t>
      </w:r>
    </w:p>
    <w:p w14:paraId="15FDA2E9" w14:textId="77777777" w:rsidR="006640B1" w:rsidRPr="008C6D49" w:rsidRDefault="00921219" w:rsidP="006640B1">
      <w:pPr>
        <w:rPr>
          <w:color w:val="000000"/>
          <w:szCs w:val="22"/>
        </w:rPr>
      </w:pPr>
      <w:r w:rsidRPr="008C6D49">
        <w:rPr>
          <w:noProof/>
          <w:szCs w:val="22"/>
        </w:rPr>
        <w:t>4</w:t>
      </w:r>
    </w:p>
    <w:p w14:paraId="3E5F8D1A" w14:textId="77777777" w:rsidR="00F50219" w:rsidRPr="008C6D49" w:rsidRDefault="00F50219" w:rsidP="00F50219">
      <w:pPr>
        <w:pStyle w:val="Heading4"/>
        <w:rPr>
          <w:b w:val="0"/>
          <w:i w:val="0"/>
        </w:rPr>
      </w:pPr>
      <w:r w:rsidRPr="008C6D49">
        <w:t>Purpose</w:t>
      </w:r>
    </w:p>
    <w:p w14:paraId="72B4EAB8" w14:textId="77777777" w:rsidR="00921219" w:rsidRPr="008C6D49" w:rsidRDefault="00921219" w:rsidP="00921219">
      <w:pPr>
        <w:spacing w:before="0" w:after="0"/>
        <w:jc w:val="left"/>
        <w:rPr>
          <w:rFonts w:cs="Tahoma"/>
          <w:color w:val="000000"/>
          <w:szCs w:val="20"/>
        </w:rPr>
      </w:pPr>
      <w:r w:rsidRPr="008C6D49">
        <w:rPr>
          <w:rFonts w:cs="Tahoma"/>
          <w:color w:val="000000"/>
          <w:szCs w:val="20"/>
        </w:rPr>
        <w:t>The person credited with this unit standard will be able to identify internal and external stakeholders and describe their relationships with the organisation while explaining the importance of their relationship to each other.</w:t>
      </w:r>
    </w:p>
    <w:p w14:paraId="219D919A" w14:textId="77777777" w:rsidR="00921219" w:rsidRPr="008C6D49" w:rsidRDefault="00921219" w:rsidP="00921219">
      <w:pPr>
        <w:spacing w:before="0" w:after="0"/>
        <w:jc w:val="left"/>
        <w:rPr>
          <w:rFonts w:cs="Tahoma"/>
          <w:color w:val="000000"/>
          <w:szCs w:val="20"/>
        </w:rPr>
      </w:pPr>
    </w:p>
    <w:p w14:paraId="34E7850E" w14:textId="77777777" w:rsidR="00921219" w:rsidRPr="008C6D49" w:rsidRDefault="00921219" w:rsidP="00921219">
      <w:pPr>
        <w:spacing w:before="0" w:after="0"/>
        <w:jc w:val="left"/>
        <w:rPr>
          <w:rFonts w:cs="Tahoma"/>
          <w:color w:val="000000"/>
          <w:szCs w:val="20"/>
        </w:rPr>
      </w:pPr>
      <w:r w:rsidRPr="008C6D49">
        <w:rPr>
          <w:rFonts w:cs="Tahoma"/>
          <w:color w:val="000000"/>
          <w:szCs w:val="20"/>
        </w:rPr>
        <w:t>The qualifying learner is capable of: </w:t>
      </w:r>
    </w:p>
    <w:p w14:paraId="30E84832" w14:textId="77777777" w:rsidR="00921219" w:rsidRPr="008C6D49" w:rsidRDefault="00921219" w:rsidP="00921219">
      <w:pPr>
        <w:pStyle w:val="ListBullet2"/>
      </w:pPr>
      <w:r w:rsidRPr="008C6D49">
        <w:t>Identifying internal and external stakeholders.</w:t>
      </w:r>
    </w:p>
    <w:p w14:paraId="5A268566" w14:textId="77777777" w:rsidR="00921219" w:rsidRPr="008C6D49" w:rsidRDefault="00921219" w:rsidP="00921219">
      <w:pPr>
        <w:pStyle w:val="ListBullet2"/>
      </w:pPr>
      <w:r w:rsidRPr="008C6D49">
        <w:t xml:space="preserve">Describing </w:t>
      </w:r>
      <w:proofErr w:type="gramStart"/>
      <w:r w:rsidRPr="008C6D49">
        <w:t>stakeholders</w:t>
      </w:r>
      <w:proofErr w:type="gramEnd"/>
      <w:r w:rsidRPr="008C6D49">
        <w:t xml:space="preserve"> relationship with the organisation.</w:t>
      </w:r>
    </w:p>
    <w:p w14:paraId="12D86EBA" w14:textId="77777777" w:rsidR="00921219" w:rsidRPr="008C6D49" w:rsidRDefault="00921219" w:rsidP="00921219">
      <w:pPr>
        <w:pStyle w:val="ListBullet2"/>
      </w:pPr>
      <w:r w:rsidRPr="008C6D49">
        <w:t xml:space="preserve">Describing the </w:t>
      </w:r>
      <w:proofErr w:type="gramStart"/>
      <w:r w:rsidRPr="008C6D49">
        <w:t>stakeholders</w:t>
      </w:r>
      <w:proofErr w:type="gramEnd"/>
      <w:r w:rsidRPr="008C6D49">
        <w:t xml:space="preserve"> relationship to each other. </w:t>
      </w:r>
    </w:p>
    <w:p w14:paraId="141C92CA" w14:textId="77777777" w:rsidR="00921219" w:rsidRPr="008C6D49" w:rsidRDefault="00921219" w:rsidP="00921219">
      <w:pPr>
        <w:pStyle w:val="Heading4"/>
        <w:rPr>
          <w:rFonts w:ascii="Verdana" w:hAnsi="Verdana"/>
          <w:sz w:val="20"/>
        </w:rPr>
      </w:pPr>
      <w:r w:rsidRPr="008C6D49">
        <w:t>Learning Assumed To Be In Place And Recognition Of Prior Learning</w:t>
      </w:r>
      <w:r w:rsidRPr="008C6D49">
        <w:rPr>
          <w:rFonts w:ascii="Verdana" w:hAnsi="Verdana"/>
          <w:sz w:val="20"/>
        </w:rPr>
        <w:t> </w:t>
      </w:r>
    </w:p>
    <w:p w14:paraId="27381238" w14:textId="77777777" w:rsidR="00921219" w:rsidRPr="008C6D49" w:rsidRDefault="00921219" w:rsidP="00921219">
      <w:pPr>
        <w:spacing w:before="0" w:after="0"/>
        <w:jc w:val="left"/>
        <w:rPr>
          <w:rFonts w:cs="Tahoma"/>
          <w:color w:val="000000"/>
          <w:szCs w:val="20"/>
        </w:rPr>
      </w:pPr>
      <w:r w:rsidRPr="008C6D49">
        <w:rPr>
          <w:rFonts w:cs="Tahoma"/>
          <w:color w:val="000000"/>
          <w:szCs w:val="20"/>
        </w:rPr>
        <w:t>Learners accessing this unit standard will have demonstrated competence in: </w:t>
      </w:r>
    </w:p>
    <w:p w14:paraId="2D1FC915" w14:textId="77777777" w:rsidR="00921219" w:rsidRPr="008C6D49" w:rsidRDefault="00921219" w:rsidP="00921219">
      <w:pPr>
        <w:pStyle w:val="ListBullet2"/>
      </w:pPr>
      <w:r w:rsidRPr="008C6D49">
        <w:t>Communication at NQF Level 3 or equivalent.</w:t>
      </w:r>
    </w:p>
    <w:p w14:paraId="37720332" w14:textId="77777777" w:rsidR="00921219" w:rsidRPr="008C6D49" w:rsidRDefault="00921219" w:rsidP="00921219">
      <w:pPr>
        <w:pStyle w:val="ListBullet2"/>
      </w:pPr>
      <w:r w:rsidRPr="008C6D49">
        <w:t>Mathematical Literacy at NQF Level 3 or equivalent. </w:t>
      </w:r>
    </w:p>
    <w:p w14:paraId="2BF16377" w14:textId="77777777" w:rsidR="00921219" w:rsidRPr="008C6D49" w:rsidRDefault="00921219" w:rsidP="00921219">
      <w:pPr>
        <w:pStyle w:val="Heading4"/>
        <w:rPr>
          <w:rFonts w:ascii="Verdana" w:hAnsi="Verdana"/>
          <w:sz w:val="20"/>
        </w:rPr>
      </w:pPr>
      <w:smartTag w:uri="urn:schemas-microsoft-com:office:smarttags" w:element="place">
        <w:smartTag w:uri="urn:schemas-microsoft-com:office:smarttags" w:element="PlaceName">
          <w:r w:rsidRPr="008C6D49">
            <w:t>Unit</w:t>
          </w:r>
        </w:smartTag>
        <w:r w:rsidRPr="008C6D49">
          <w:t xml:space="preserve"> </w:t>
        </w:r>
        <w:smartTag w:uri="urn:schemas-microsoft-com:office:smarttags" w:element="PlaceName">
          <w:r w:rsidRPr="008C6D49">
            <w:t>Standard</w:t>
          </w:r>
        </w:smartTag>
        <w:r w:rsidRPr="008C6D49">
          <w:t xml:space="preserve"> </w:t>
        </w:r>
        <w:smartTag w:uri="urn:schemas-microsoft-com:office:smarttags" w:element="PlaceType">
          <w:r w:rsidRPr="008C6D49">
            <w:t>Range</w:t>
          </w:r>
        </w:smartTag>
      </w:smartTag>
      <w:r w:rsidRPr="008C6D49">
        <w:rPr>
          <w:rFonts w:ascii="Verdana" w:hAnsi="Verdana"/>
          <w:sz w:val="20"/>
        </w:rPr>
        <w:t> </w:t>
      </w:r>
    </w:p>
    <w:p w14:paraId="66819EF3" w14:textId="77777777" w:rsidR="00921219" w:rsidRPr="008C6D49" w:rsidRDefault="00921219" w:rsidP="00921219">
      <w:pPr>
        <w:pStyle w:val="ListBullet2"/>
      </w:pPr>
      <w:r w:rsidRPr="008C6D49">
        <w:t>Stakeholders will include customers, suppliers, the public, employees, management, consumer councils, local government, shareholders, trade unions and financial institutions.</w:t>
      </w:r>
    </w:p>
    <w:p w14:paraId="15BBBE80" w14:textId="77777777" w:rsidR="00921219" w:rsidRPr="008C6D49" w:rsidRDefault="00921219" w:rsidP="00921219">
      <w:pPr>
        <w:pStyle w:val="ListBullet2"/>
      </w:pPr>
      <w:r w:rsidRPr="008C6D49">
        <w:t>Marketing including all forms of marketing communications direct marketing and relationship marketing, sponsorship, event marketing, sales promotions, public relations and alternative strategies.</w:t>
      </w:r>
    </w:p>
    <w:p w14:paraId="5E87EF64" w14:textId="77777777" w:rsidR="00921219" w:rsidRPr="008C6D49" w:rsidRDefault="00921219" w:rsidP="00921219">
      <w:pPr>
        <w:pStyle w:val="ListBullet2"/>
      </w:pPr>
      <w:r w:rsidRPr="008C6D49">
        <w:t>Media will include all electronic, print, outdoor, digital media, e-media and direct media. </w:t>
      </w:r>
    </w:p>
    <w:p w14:paraId="1FF7C6B1" w14:textId="77777777" w:rsidR="00921219" w:rsidRPr="008C6D49" w:rsidRDefault="00921219" w:rsidP="00921219">
      <w:pPr>
        <w:pStyle w:val="Heading4"/>
      </w:pPr>
      <w:r w:rsidRPr="008C6D49">
        <w:t>Specific Outcomes and Assessment Criteria</w:t>
      </w:r>
    </w:p>
    <w:p w14:paraId="7F8E3556" w14:textId="77777777" w:rsidR="00921219" w:rsidRPr="008C6D49" w:rsidRDefault="00921219" w:rsidP="00921219">
      <w:pPr>
        <w:spacing w:before="0" w:after="0"/>
        <w:jc w:val="left"/>
        <w:rPr>
          <w:rStyle w:val="Strong"/>
        </w:rPr>
      </w:pPr>
      <w:r w:rsidRPr="008C6D49">
        <w:rPr>
          <w:rStyle w:val="Strong"/>
        </w:rPr>
        <w:t>Specific Outcome 1 </w:t>
      </w:r>
    </w:p>
    <w:p w14:paraId="0DA1178F" w14:textId="77777777" w:rsidR="00921219" w:rsidRPr="008C6D49" w:rsidRDefault="00921219" w:rsidP="00921219">
      <w:pPr>
        <w:spacing w:before="0" w:after="0"/>
        <w:jc w:val="left"/>
        <w:rPr>
          <w:rFonts w:cs="Tahoma"/>
          <w:color w:val="000000"/>
          <w:szCs w:val="20"/>
        </w:rPr>
      </w:pPr>
      <w:r w:rsidRPr="008C6D49">
        <w:rPr>
          <w:rFonts w:cs="Tahoma"/>
          <w:color w:val="000000"/>
          <w:szCs w:val="20"/>
        </w:rPr>
        <w:t>Identify internal and external stakeholders. </w:t>
      </w:r>
    </w:p>
    <w:p w14:paraId="78119167" w14:textId="77777777" w:rsidR="00921219" w:rsidRPr="008C6D49" w:rsidRDefault="00921219" w:rsidP="00921219">
      <w:pPr>
        <w:spacing w:before="0" w:after="0"/>
        <w:jc w:val="left"/>
        <w:rPr>
          <w:vanish/>
          <w:szCs w:val="20"/>
        </w:rPr>
      </w:pPr>
    </w:p>
    <w:p w14:paraId="55040F0F" w14:textId="77777777" w:rsidR="00921219" w:rsidRPr="008C6D49" w:rsidRDefault="00921219" w:rsidP="00921219">
      <w:pPr>
        <w:spacing w:before="0" w:after="0"/>
        <w:jc w:val="left"/>
        <w:rPr>
          <w:rStyle w:val="Strong"/>
        </w:rPr>
      </w:pPr>
      <w:r w:rsidRPr="008C6D49">
        <w:rPr>
          <w:rStyle w:val="Strong"/>
        </w:rPr>
        <w:t>Assessment Criteria </w:t>
      </w:r>
    </w:p>
    <w:p w14:paraId="17C288FF" w14:textId="77777777" w:rsidR="00921219" w:rsidRPr="008C6D49" w:rsidRDefault="00921219" w:rsidP="00921219">
      <w:pPr>
        <w:pStyle w:val="ListBullet2"/>
      </w:pPr>
      <w:r w:rsidRPr="008C6D49">
        <w:t>The range of stakeholders is identified for the defined business activities. </w:t>
      </w:r>
    </w:p>
    <w:p w14:paraId="1D0E4A3F" w14:textId="77777777" w:rsidR="00921219" w:rsidRPr="008C6D49" w:rsidRDefault="00921219" w:rsidP="00921219">
      <w:pPr>
        <w:pStyle w:val="ListBullet2"/>
      </w:pPr>
      <w:r w:rsidRPr="008C6D49">
        <w:t>All stakeholders are listed according to identification selection. </w:t>
      </w:r>
    </w:p>
    <w:p w14:paraId="484321C9" w14:textId="77777777" w:rsidR="00921219" w:rsidRPr="008C6D49" w:rsidRDefault="00921219" w:rsidP="00921219">
      <w:pPr>
        <w:pStyle w:val="ListBullet2"/>
      </w:pPr>
      <w:r w:rsidRPr="008C6D49">
        <w:t>Stakeholders are categorised into internal and external groups. </w:t>
      </w:r>
    </w:p>
    <w:p w14:paraId="5274001F" w14:textId="77777777" w:rsidR="00921219" w:rsidRPr="008C6D49" w:rsidRDefault="00921219" w:rsidP="00921219">
      <w:pPr>
        <w:pStyle w:val="ListBullet2"/>
      </w:pPr>
      <w:r w:rsidRPr="008C6D49">
        <w:t>The difference between internal and external stakeholders are identified for the business activity. </w:t>
      </w:r>
    </w:p>
    <w:p w14:paraId="473598E0" w14:textId="77777777" w:rsidR="00921219" w:rsidRPr="008C6D49" w:rsidRDefault="00921219" w:rsidP="00921219">
      <w:pPr>
        <w:pStyle w:val="ListBullet2"/>
      </w:pPr>
      <w:r w:rsidRPr="008C6D49">
        <w:t>Stakeholder requirements are clarified for the defined tasks. </w:t>
      </w:r>
    </w:p>
    <w:p w14:paraId="6E36ADA0" w14:textId="77777777" w:rsidR="00921219" w:rsidRPr="008C6D49" w:rsidRDefault="00921219" w:rsidP="00921219">
      <w:pPr>
        <w:spacing w:before="0" w:after="0"/>
        <w:jc w:val="left"/>
        <w:rPr>
          <w:szCs w:val="20"/>
        </w:rPr>
      </w:pPr>
    </w:p>
    <w:p w14:paraId="42AFD4AD" w14:textId="77777777" w:rsidR="00921219" w:rsidRPr="008C6D49" w:rsidRDefault="00921219" w:rsidP="00921219">
      <w:pPr>
        <w:spacing w:before="0" w:after="0"/>
        <w:jc w:val="left"/>
        <w:rPr>
          <w:rStyle w:val="Strong"/>
        </w:rPr>
      </w:pPr>
      <w:r w:rsidRPr="008C6D49">
        <w:rPr>
          <w:rStyle w:val="Strong"/>
        </w:rPr>
        <w:t>Specific Outcome 2 </w:t>
      </w:r>
    </w:p>
    <w:p w14:paraId="6E7ECCEF" w14:textId="77777777" w:rsidR="00921219" w:rsidRPr="008C6D49" w:rsidRDefault="00921219" w:rsidP="00921219">
      <w:pPr>
        <w:spacing w:before="0" w:after="0"/>
        <w:jc w:val="left"/>
        <w:rPr>
          <w:rFonts w:cs="Tahoma"/>
          <w:color w:val="000000"/>
          <w:szCs w:val="20"/>
        </w:rPr>
      </w:pPr>
      <w:r w:rsidRPr="008C6D49">
        <w:rPr>
          <w:rFonts w:cs="Tahoma"/>
          <w:color w:val="000000"/>
          <w:szCs w:val="20"/>
        </w:rPr>
        <w:t>Describe stakeholders' relationship with the organisation. </w:t>
      </w:r>
    </w:p>
    <w:p w14:paraId="1188CFBC" w14:textId="77777777" w:rsidR="00921219" w:rsidRPr="008C6D49" w:rsidRDefault="00921219" w:rsidP="00921219">
      <w:pPr>
        <w:spacing w:before="0" w:after="0"/>
        <w:jc w:val="left"/>
        <w:rPr>
          <w:vanish/>
          <w:szCs w:val="20"/>
        </w:rPr>
      </w:pPr>
    </w:p>
    <w:p w14:paraId="489609C8" w14:textId="77777777" w:rsidR="00921219" w:rsidRPr="008C6D49" w:rsidRDefault="00921219" w:rsidP="00921219">
      <w:pPr>
        <w:spacing w:before="0" w:after="0"/>
        <w:jc w:val="left"/>
        <w:rPr>
          <w:rStyle w:val="Strong"/>
        </w:rPr>
      </w:pPr>
      <w:r w:rsidRPr="008C6D49">
        <w:rPr>
          <w:rStyle w:val="Strong"/>
        </w:rPr>
        <w:t>Assessment Criteria </w:t>
      </w:r>
    </w:p>
    <w:p w14:paraId="3F02171F" w14:textId="77777777" w:rsidR="00921219" w:rsidRPr="008C6D49" w:rsidRDefault="00921219" w:rsidP="00921219">
      <w:pPr>
        <w:pStyle w:val="ListBullet2"/>
      </w:pPr>
      <w:r w:rsidRPr="008C6D49">
        <w:t>Relationships are described within the scope of defined tasks. </w:t>
      </w:r>
    </w:p>
    <w:p w14:paraId="4E3DD574" w14:textId="77777777" w:rsidR="00921219" w:rsidRPr="008C6D49" w:rsidRDefault="00921219" w:rsidP="00921219">
      <w:pPr>
        <w:pStyle w:val="ListBullet2"/>
      </w:pPr>
      <w:r w:rsidRPr="008C6D49">
        <w:t>The role of stakeholders in the organisation are specified to clarify differences. </w:t>
      </w:r>
    </w:p>
    <w:p w14:paraId="3532B123" w14:textId="77777777" w:rsidR="00921219" w:rsidRPr="008C6D49" w:rsidRDefault="00921219" w:rsidP="00921219">
      <w:pPr>
        <w:pStyle w:val="ListBullet2"/>
      </w:pPr>
      <w:r w:rsidRPr="008C6D49">
        <w:t>The importance of the relationships is explained and described for defined tasks. </w:t>
      </w:r>
    </w:p>
    <w:p w14:paraId="74C25810" w14:textId="77777777" w:rsidR="00921219" w:rsidRPr="008C6D49" w:rsidRDefault="00921219" w:rsidP="00921219">
      <w:pPr>
        <w:pStyle w:val="ListBullet2"/>
      </w:pPr>
      <w:r w:rsidRPr="008C6D49">
        <w:t>The impact stakeholders have on the organisation is explained for delivery of defined tasks. </w:t>
      </w:r>
    </w:p>
    <w:p w14:paraId="5EB96189" w14:textId="77777777" w:rsidR="00921219" w:rsidRPr="008C6D49" w:rsidRDefault="00921219" w:rsidP="00921219"/>
    <w:p w14:paraId="08DFAB33" w14:textId="77777777" w:rsidR="00921219" w:rsidRPr="008C6D49" w:rsidRDefault="00921219" w:rsidP="00921219">
      <w:pPr>
        <w:spacing w:before="0" w:after="0"/>
        <w:jc w:val="left"/>
        <w:rPr>
          <w:rStyle w:val="Strong"/>
        </w:rPr>
      </w:pPr>
      <w:r w:rsidRPr="008C6D49">
        <w:rPr>
          <w:rStyle w:val="Strong"/>
        </w:rPr>
        <w:t>Specific Outcome 3 </w:t>
      </w:r>
    </w:p>
    <w:p w14:paraId="07B7829F" w14:textId="77777777" w:rsidR="00921219" w:rsidRPr="008C6D49" w:rsidRDefault="00921219" w:rsidP="00921219">
      <w:pPr>
        <w:spacing w:before="0" w:after="0"/>
        <w:jc w:val="left"/>
        <w:rPr>
          <w:rFonts w:cs="Tahoma"/>
          <w:color w:val="000000"/>
          <w:szCs w:val="20"/>
        </w:rPr>
      </w:pPr>
      <w:r w:rsidRPr="008C6D49">
        <w:rPr>
          <w:rFonts w:cs="Tahoma"/>
          <w:color w:val="000000"/>
          <w:szCs w:val="20"/>
        </w:rPr>
        <w:t>Describe the stakeholders' relationships to each other. </w:t>
      </w:r>
    </w:p>
    <w:p w14:paraId="261ABEFE" w14:textId="77777777" w:rsidR="00921219" w:rsidRPr="008C6D49" w:rsidRDefault="00921219" w:rsidP="00921219">
      <w:pPr>
        <w:spacing w:before="0" w:after="0"/>
        <w:jc w:val="left"/>
        <w:rPr>
          <w:vanish/>
          <w:szCs w:val="20"/>
        </w:rPr>
      </w:pPr>
    </w:p>
    <w:p w14:paraId="6B1DD6B6" w14:textId="77777777" w:rsidR="00921219" w:rsidRPr="008C6D49" w:rsidRDefault="00921219" w:rsidP="00921219">
      <w:pPr>
        <w:spacing w:before="0" w:after="0"/>
        <w:jc w:val="left"/>
        <w:rPr>
          <w:rStyle w:val="Strong"/>
        </w:rPr>
      </w:pPr>
      <w:r w:rsidRPr="008C6D49">
        <w:rPr>
          <w:rStyle w:val="Strong"/>
        </w:rPr>
        <w:t>Assessment Criteria </w:t>
      </w:r>
    </w:p>
    <w:p w14:paraId="72C2E60C" w14:textId="77777777" w:rsidR="00921219" w:rsidRPr="008C6D49" w:rsidRDefault="00921219" w:rsidP="00921219">
      <w:pPr>
        <w:pStyle w:val="ListBullet2"/>
      </w:pPr>
      <w:r w:rsidRPr="008C6D49">
        <w:t>Relationships are identified between relevant stakeholders. </w:t>
      </w:r>
    </w:p>
    <w:p w14:paraId="3A0043C9" w14:textId="77777777" w:rsidR="00921219" w:rsidRPr="008C6D49" w:rsidRDefault="00921219" w:rsidP="00921219">
      <w:pPr>
        <w:pStyle w:val="ListBullet2"/>
      </w:pPr>
      <w:r w:rsidRPr="008C6D49">
        <w:t>Relationships that impact on each other are identified within the scope of defined tasks. </w:t>
      </w:r>
    </w:p>
    <w:p w14:paraId="37353F60" w14:textId="77777777" w:rsidR="00921219" w:rsidRPr="008C6D49" w:rsidRDefault="00921219" w:rsidP="00921219">
      <w:pPr>
        <w:pStyle w:val="ListBullet2"/>
      </w:pPr>
      <w:r w:rsidRPr="008C6D49">
        <w:t>The significance and implications of the inter-relationships are described to each party. </w:t>
      </w:r>
    </w:p>
    <w:p w14:paraId="10CD190C" w14:textId="77777777" w:rsidR="00921219" w:rsidRPr="008C6D49" w:rsidRDefault="00921219" w:rsidP="00921219">
      <w:pPr>
        <w:pStyle w:val="ListBullet2"/>
      </w:pPr>
      <w:r w:rsidRPr="008C6D49">
        <w:t>Actions to improve stakeholder inter-relationships are implemented according to existing organisational procedures. </w:t>
      </w:r>
    </w:p>
    <w:p w14:paraId="2746ACAA" w14:textId="77777777" w:rsidR="00921219" w:rsidRPr="008C6D49" w:rsidRDefault="00921219" w:rsidP="00921219">
      <w:pPr>
        <w:pStyle w:val="Heading4"/>
        <w:rPr>
          <w:rFonts w:ascii="Verdana" w:hAnsi="Verdana"/>
          <w:sz w:val="20"/>
        </w:rPr>
      </w:pPr>
      <w:r w:rsidRPr="008C6D49">
        <w:t>Unit Standard Accreditation And Moderation Options</w:t>
      </w:r>
      <w:r w:rsidRPr="008C6D49">
        <w:rPr>
          <w:rFonts w:ascii="Verdana" w:hAnsi="Verdana"/>
          <w:sz w:val="20"/>
        </w:rPr>
        <w:t> </w:t>
      </w:r>
    </w:p>
    <w:p w14:paraId="5D5ABE49" w14:textId="77777777" w:rsidR="00921219" w:rsidRPr="008C6D49" w:rsidRDefault="00921219" w:rsidP="00921219">
      <w:pPr>
        <w:pStyle w:val="ListBullet2"/>
      </w:pPr>
      <w:r w:rsidRPr="008C6D49">
        <w:t>An individual wishing to be assessed (including through RPL) against this unit standard may apply to an assessment agency, assessor or provider institution accredited by the relevant ETQA. </w:t>
      </w:r>
    </w:p>
    <w:p w14:paraId="7D42F020" w14:textId="77777777" w:rsidR="00921219" w:rsidRPr="008C6D49" w:rsidRDefault="00921219" w:rsidP="00921219">
      <w:pPr>
        <w:pStyle w:val="ListBullet2"/>
      </w:pPr>
      <w:r w:rsidRPr="008C6D49">
        <w:t>Anyone assessing a learner against this unit standard must be registered as an assessor with the relevant ETQA.</w:t>
      </w:r>
    </w:p>
    <w:p w14:paraId="0C02F443" w14:textId="77777777" w:rsidR="00921219" w:rsidRPr="008C6D49" w:rsidRDefault="00921219" w:rsidP="00921219">
      <w:pPr>
        <w:pStyle w:val="ListBullet2"/>
      </w:pPr>
      <w:r w:rsidRPr="008C6D49">
        <w:t>Any institution offering learning that will enable achievement of this unit standard or assessing this unit standard must be accredited as a provider with the relevant ETQA. </w:t>
      </w:r>
    </w:p>
    <w:p w14:paraId="686172E6" w14:textId="77777777" w:rsidR="00921219" w:rsidRPr="008C6D49" w:rsidRDefault="00921219" w:rsidP="00921219">
      <w:pPr>
        <w:pStyle w:val="ListBullet2"/>
      </w:pPr>
      <w:r w:rsidRPr="008C6D49">
        <w:t>Moderation of assessment will be conducted by the relevant ETQA at its discretion. </w:t>
      </w:r>
    </w:p>
    <w:p w14:paraId="7D81C31C" w14:textId="77777777" w:rsidR="00921219" w:rsidRPr="008C6D49" w:rsidRDefault="00921219" w:rsidP="00921219">
      <w:pPr>
        <w:pStyle w:val="Heading4"/>
        <w:rPr>
          <w:rFonts w:ascii="Verdana" w:hAnsi="Verdana"/>
          <w:sz w:val="20"/>
        </w:rPr>
      </w:pPr>
      <w:r w:rsidRPr="008C6D49">
        <w:t>Unit Standard Essential Embedded Knowledge</w:t>
      </w:r>
      <w:r w:rsidRPr="008C6D49">
        <w:rPr>
          <w:rFonts w:ascii="Verdana" w:hAnsi="Verdana"/>
          <w:sz w:val="20"/>
        </w:rPr>
        <w:t> </w:t>
      </w:r>
    </w:p>
    <w:p w14:paraId="7626F60A" w14:textId="77777777" w:rsidR="00921219" w:rsidRPr="008C6D49" w:rsidRDefault="00921219" w:rsidP="00921219">
      <w:pPr>
        <w:spacing w:before="0" w:after="0"/>
        <w:jc w:val="left"/>
        <w:rPr>
          <w:rFonts w:cs="Tahoma"/>
          <w:color w:val="000000"/>
          <w:szCs w:val="20"/>
        </w:rPr>
      </w:pPr>
      <w:r w:rsidRPr="008C6D49">
        <w:rPr>
          <w:rFonts w:cs="Tahoma"/>
          <w:color w:val="000000"/>
          <w:szCs w:val="20"/>
        </w:rPr>
        <w:t>A broad understanding of marketing stakeholders and their roles and relationships. </w:t>
      </w:r>
    </w:p>
    <w:p w14:paraId="4FB9DAFD" w14:textId="77777777" w:rsidR="00390DD3" w:rsidRPr="008C6D49" w:rsidRDefault="00390DD3" w:rsidP="00390DD3">
      <w:pPr>
        <w:pStyle w:val="Heading4"/>
      </w:pPr>
      <w:r w:rsidRPr="008C6D49">
        <w:t>Critical Cross-field Outcomes (CCFO): </w:t>
      </w:r>
    </w:p>
    <w:p w14:paraId="2812F168" w14:textId="77777777" w:rsidR="00390DD3" w:rsidRPr="008C6D49" w:rsidRDefault="00390DD3" w:rsidP="00390DD3">
      <w:pPr>
        <w:spacing w:before="0" w:after="0"/>
        <w:jc w:val="left"/>
        <w:rPr>
          <w:rStyle w:val="Strong"/>
        </w:rPr>
      </w:pPr>
      <w:r w:rsidRPr="008C6D49">
        <w:rPr>
          <w:rStyle w:val="Strong"/>
        </w:rPr>
        <w:t>Unit Standard CCFO Organising </w:t>
      </w:r>
    </w:p>
    <w:p w14:paraId="79C3DFEB" w14:textId="77777777" w:rsidR="00390DD3" w:rsidRPr="008C6D49" w:rsidRDefault="00390DD3" w:rsidP="00390DD3">
      <w:pPr>
        <w:spacing w:before="0" w:after="0"/>
        <w:jc w:val="left"/>
        <w:rPr>
          <w:rFonts w:cs="Tahoma"/>
          <w:color w:val="000000"/>
          <w:szCs w:val="20"/>
        </w:rPr>
      </w:pPr>
      <w:r w:rsidRPr="008C6D49">
        <w:rPr>
          <w:rFonts w:cs="Tahoma"/>
          <w:color w:val="000000"/>
          <w:szCs w:val="20"/>
        </w:rPr>
        <w:t>Organise oneself and one's activities so that all aspects of roles and relationships are identified and explained. </w:t>
      </w:r>
    </w:p>
    <w:p w14:paraId="6A7242F7" w14:textId="77777777" w:rsidR="00390DD3" w:rsidRPr="008C6D49" w:rsidRDefault="00390DD3" w:rsidP="00390DD3">
      <w:pPr>
        <w:spacing w:before="0" w:after="0"/>
        <w:jc w:val="left"/>
        <w:rPr>
          <w:szCs w:val="20"/>
        </w:rPr>
      </w:pPr>
    </w:p>
    <w:p w14:paraId="3C7FDCAA" w14:textId="77777777" w:rsidR="00390DD3" w:rsidRPr="008C6D49" w:rsidRDefault="00390DD3" w:rsidP="00390DD3">
      <w:pPr>
        <w:spacing w:before="0" w:after="0"/>
        <w:jc w:val="left"/>
        <w:rPr>
          <w:rStyle w:val="Strong"/>
        </w:rPr>
      </w:pPr>
      <w:r w:rsidRPr="008C6D49">
        <w:rPr>
          <w:rStyle w:val="Strong"/>
        </w:rPr>
        <w:t>Unit Standard CCFO Collecting </w:t>
      </w:r>
    </w:p>
    <w:p w14:paraId="104144EC" w14:textId="77777777" w:rsidR="00390DD3" w:rsidRPr="008C6D49" w:rsidRDefault="00390DD3" w:rsidP="00390DD3">
      <w:pPr>
        <w:spacing w:before="0" w:after="0"/>
        <w:jc w:val="left"/>
        <w:rPr>
          <w:rFonts w:cs="Tahoma"/>
          <w:color w:val="000000"/>
          <w:szCs w:val="20"/>
        </w:rPr>
      </w:pPr>
      <w:r w:rsidRPr="008C6D49">
        <w:rPr>
          <w:rFonts w:cs="Tahoma"/>
          <w:color w:val="000000"/>
          <w:szCs w:val="20"/>
        </w:rPr>
        <w:t>Collect, evaluate, organise and critically evaluate information to the identification of stakeholders and their roles and relationships. </w:t>
      </w:r>
    </w:p>
    <w:p w14:paraId="32FDB913" w14:textId="77777777" w:rsidR="00390DD3" w:rsidRPr="008C6D49" w:rsidRDefault="00390DD3" w:rsidP="00390DD3">
      <w:pPr>
        <w:spacing w:before="0" w:after="0"/>
        <w:jc w:val="left"/>
        <w:rPr>
          <w:szCs w:val="20"/>
        </w:rPr>
      </w:pPr>
    </w:p>
    <w:p w14:paraId="4AB1CF3D" w14:textId="77777777" w:rsidR="00390DD3" w:rsidRPr="008C6D49" w:rsidRDefault="00390DD3" w:rsidP="00390DD3">
      <w:pPr>
        <w:spacing w:before="0" w:after="0"/>
        <w:jc w:val="left"/>
        <w:rPr>
          <w:rStyle w:val="Strong"/>
        </w:rPr>
      </w:pPr>
      <w:r w:rsidRPr="008C6D49">
        <w:rPr>
          <w:rStyle w:val="Strong"/>
        </w:rPr>
        <w:t>Unit Standard CCFO Communicating </w:t>
      </w:r>
    </w:p>
    <w:p w14:paraId="22683FFD" w14:textId="77777777" w:rsidR="00390DD3" w:rsidRPr="008C6D49" w:rsidRDefault="00390DD3" w:rsidP="00390DD3">
      <w:pPr>
        <w:spacing w:before="0" w:after="0"/>
        <w:jc w:val="left"/>
        <w:rPr>
          <w:rFonts w:cs="Tahoma"/>
          <w:color w:val="000000"/>
          <w:szCs w:val="20"/>
        </w:rPr>
      </w:pPr>
      <w:r w:rsidRPr="008C6D49">
        <w:rPr>
          <w:rFonts w:cs="Tahoma"/>
          <w:color w:val="000000"/>
          <w:szCs w:val="20"/>
        </w:rPr>
        <w:t>Communicate effectively when describing stakeholders and their relationships. </w:t>
      </w:r>
    </w:p>
    <w:p w14:paraId="146B84CF" w14:textId="77777777" w:rsidR="00390DD3" w:rsidRPr="008C6D49" w:rsidRDefault="00390DD3" w:rsidP="00390DD3">
      <w:pPr>
        <w:spacing w:before="0" w:after="0"/>
        <w:jc w:val="left"/>
        <w:rPr>
          <w:szCs w:val="20"/>
        </w:rPr>
      </w:pPr>
    </w:p>
    <w:p w14:paraId="7BD2C001" w14:textId="77777777" w:rsidR="00390DD3" w:rsidRPr="008C6D49" w:rsidRDefault="00390DD3" w:rsidP="00390DD3">
      <w:pPr>
        <w:spacing w:before="0" w:after="0"/>
        <w:jc w:val="left"/>
        <w:rPr>
          <w:rStyle w:val="Strong"/>
        </w:rPr>
      </w:pPr>
      <w:r w:rsidRPr="008C6D49">
        <w:rPr>
          <w:rStyle w:val="Strong"/>
        </w:rPr>
        <w:t>Unit Standard CCFO Demonstrating </w:t>
      </w:r>
    </w:p>
    <w:p w14:paraId="5F1CD927" w14:textId="77777777" w:rsidR="00390DD3" w:rsidRPr="008C6D49" w:rsidRDefault="00390DD3" w:rsidP="00390DD3">
      <w:pPr>
        <w:spacing w:before="0" w:after="0"/>
        <w:jc w:val="left"/>
        <w:rPr>
          <w:rFonts w:cs="Tahoma"/>
          <w:color w:val="000000"/>
          <w:szCs w:val="20"/>
        </w:rPr>
      </w:pPr>
      <w:r w:rsidRPr="008C6D49">
        <w:rPr>
          <w:rFonts w:cs="Tahoma"/>
          <w:color w:val="000000"/>
          <w:szCs w:val="20"/>
        </w:rPr>
        <w:t>Understand the world as a set of related systems where the roles and relationships of stakeholders in a marketing environment impact on its overall success. </w:t>
      </w:r>
    </w:p>
    <w:p w14:paraId="70C3917F" w14:textId="77777777" w:rsidR="00921219" w:rsidRPr="008C6D49" w:rsidRDefault="00390DD3" w:rsidP="008C6D49">
      <w:pPr>
        <w:pStyle w:val="Heading1"/>
      </w:pPr>
      <w:r w:rsidRPr="008C6D49">
        <w:br w:type="page"/>
      </w:r>
      <w:bookmarkStart w:id="127" w:name="_Toc127365491"/>
      <w:r w:rsidR="008C6D49" w:rsidRPr="008C6D49">
        <w:t>IDENTIFY INTERNAL AND EXTERNAL STAKEHOLDERS</w:t>
      </w:r>
      <w:bookmarkEnd w:id="127"/>
    </w:p>
    <w:p w14:paraId="19B1974C" w14:textId="77777777" w:rsidR="008C6D49" w:rsidRPr="008C6D49" w:rsidRDefault="008C6D49" w:rsidP="00921219"/>
    <w:p w14:paraId="4D05F049" w14:textId="77777777" w:rsidR="008C6D49" w:rsidRPr="008C6D49" w:rsidRDefault="008C6D49" w:rsidP="00921219"/>
    <w:p w14:paraId="77E00AC4" w14:textId="77777777" w:rsidR="008C6D49" w:rsidRPr="008C6D49" w:rsidRDefault="008C6D49" w:rsidP="008C6D49">
      <w:pPr>
        <w:pStyle w:val="Heading4"/>
        <w:rPr>
          <w:rStyle w:val="Strong"/>
          <w:i/>
          <w:sz w:val="28"/>
        </w:rPr>
      </w:pPr>
      <w:r w:rsidRPr="008C6D49">
        <w:rPr>
          <w:rStyle w:val="Strong"/>
          <w:i/>
          <w:sz w:val="28"/>
        </w:rPr>
        <w:t>Specific Outcome 1 </w:t>
      </w:r>
    </w:p>
    <w:p w14:paraId="6909F0C5" w14:textId="77777777" w:rsidR="008C6D49" w:rsidRPr="008C6D49" w:rsidRDefault="008C6D49" w:rsidP="008C6D49">
      <w:pPr>
        <w:spacing w:before="0" w:after="0"/>
        <w:jc w:val="left"/>
        <w:rPr>
          <w:rStyle w:val="Strong"/>
        </w:rPr>
      </w:pPr>
    </w:p>
    <w:p w14:paraId="3D66A13D" w14:textId="77777777" w:rsidR="008C6D49" w:rsidRPr="008C6D49" w:rsidRDefault="008C6D49" w:rsidP="008C6D49">
      <w:pPr>
        <w:spacing w:before="0" w:after="0"/>
        <w:jc w:val="left"/>
        <w:rPr>
          <w:rFonts w:cs="Tahoma"/>
          <w:color w:val="000000"/>
          <w:szCs w:val="20"/>
        </w:rPr>
      </w:pPr>
      <w:r w:rsidRPr="008C6D49">
        <w:rPr>
          <w:rFonts w:cs="Tahoma"/>
          <w:color w:val="000000"/>
          <w:szCs w:val="20"/>
        </w:rPr>
        <w:t>Identify internal and external stakeholders. </w:t>
      </w:r>
    </w:p>
    <w:p w14:paraId="25447BAD" w14:textId="77777777" w:rsidR="008C6D49" w:rsidRPr="008C6D49" w:rsidRDefault="008C6D49" w:rsidP="008C6D49">
      <w:pPr>
        <w:spacing w:before="0" w:after="0"/>
        <w:jc w:val="left"/>
        <w:rPr>
          <w:vanish/>
          <w:szCs w:val="20"/>
        </w:rPr>
      </w:pPr>
    </w:p>
    <w:p w14:paraId="4F495F82" w14:textId="77777777" w:rsidR="008C6D49" w:rsidRPr="008C6D49" w:rsidRDefault="008C6D49" w:rsidP="008C6D49">
      <w:pPr>
        <w:pStyle w:val="Heading4"/>
        <w:rPr>
          <w:rStyle w:val="Strong"/>
          <w:i/>
          <w:sz w:val="28"/>
        </w:rPr>
      </w:pPr>
      <w:r w:rsidRPr="008C6D49">
        <w:rPr>
          <w:rStyle w:val="Strong"/>
          <w:i/>
          <w:sz w:val="28"/>
        </w:rPr>
        <w:t>Assessment Criteria </w:t>
      </w:r>
    </w:p>
    <w:p w14:paraId="4CE1D8E4" w14:textId="77777777" w:rsidR="008C6D49" w:rsidRPr="008C6D49" w:rsidRDefault="008C6D49" w:rsidP="008C6D49">
      <w:pPr>
        <w:spacing w:before="0" w:after="0"/>
        <w:jc w:val="left"/>
        <w:rPr>
          <w:rStyle w:val="Strong"/>
        </w:rPr>
      </w:pPr>
    </w:p>
    <w:p w14:paraId="0F4A746E" w14:textId="77777777" w:rsidR="008C6D49" w:rsidRPr="008C6D49" w:rsidRDefault="008C6D49" w:rsidP="008C6D49">
      <w:pPr>
        <w:pStyle w:val="ListBullet2"/>
      </w:pPr>
      <w:r w:rsidRPr="008C6D49">
        <w:t>The range of stakeholders is identified for the defined business activities. </w:t>
      </w:r>
    </w:p>
    <w:p w14:paraId="36614C05" w14:textId="77777777" w:rsidR="008C6D49" w:rsidRPr="008C6D49" w:rsidRDefault="008C6D49" w:rsidP="008C6D49">
      <w:pPr>
        <w:pStyle w:val="ListBullet2"/>
      </w:pPr>
      <w:r w:rsidRPr="008C6D49">
        <w:t>All stakeholders are listed according to identification selection. </w:t>
      </w:r>
    </w:p>
    <w:p w14:paraId="4DAE2E29" w14:textId="77777777" w:rsidR="008C6D49" w:rsidRPr="008C6D49" w:rsidRDefault="008C6D49" w:rsidP="008C6D49">
      <w:pPr>
        <w:pStyle w:val="ListBullet2"/>
      </w:pPr>
      <w:r w:rsidRPr="008C6D49">
        <w:t>Stakeholders are categorised into internal and external groups. </w:t>
      </w:r>
    </w:p>
    <w:p w14:paraId="2E2DCCA3" w14:textId="77777777" w:rsidR="008C6D49" w:rsidRPr="008C6D49" w:rsidRDefault="008C6D49" w:rsidP="008C6D49">
      <w:pPr>
        <w:pStyle w:val="ListBullet2"/>
      </w:pPr>
      <w:r w:rsidRPr="008C6D49">
        <w:t>The difference between internal and external stakeholders are identified for the business activity. </w:t>
      </w:r>
    </w:p>
    <w:p w14:paraId="2E1058B7" w14:textId="77777777" w:rsidR="008C6D49" w:rsidRDefault="008C6D49" w:rsidP="008C6D49">
      <w:pPr>
        <w:pStyle w:val="ListBullet2"/>
      </w:pPr>
      <w:r w:rsidRPr="008C6D49">
        <w:t>Stakeholder requirements are clarified for the defined tasks. </w:t>
      </w:r>
    </w:p>
    <w:p w14:paraId="4428339B" w14:textId="77777777" w:rsidR="00B33532" w:rsidRDefault="00B33532" w:rsidP="00B33532">
      <w:pPr>
        <w:pStyle w:val="ListBullet2"/>
        <w:numPr>
          <w:ilvl w:val="0"/>
          <w:numId w:val="0"/>
        </w:numPr>
        <w:ind w:left="720" w:hanging="363"/>
      </w:pPr>
    </w:p>
    <w:p w14:paraId="555093F4" w14:textId="77777777" w:rsidR="00B33532" w:rsidRPr="008C6D49" w:rsidRDefault="00B33532" w:rsidP="00B33532">
      <w:pPr>
        <w:pStyle w:val="ListBullet2"/>
        <w:numPr>
          <w:ilvl w:val="0"/>
          <w:numId w:val="0"/>
        </w:numPr>
        <w:ind w:left="720" w:hanging="363"/>
      </w:pPr>
    </w:p>
    <w:p w14:paraId="0F48DEE5" w14:textId="77777777" w:rsidR="00B33532" w:rsidRPr="00B33532" w:rsidRDefault="00B33532" w:rsidP="00DD6F22">
      <w:pPr>
        <w:pStyle w:val="Heading2"/>
      </w:pPr>
      <w:bookmarkStart w:id="128" w:name="_Toc127365492"/>
      <w:r>
        <w:t>W</w:t>
      </w:r>
      <w:r w:rsidRPr="00B33532">
        <w:t>hat are stakeholders in a company?</w:t>
      </w:r>
      <w:bookmarkEnd w:id="128"/>
    </w:p>
    <w:p w14:paraId="799BB634" w14:textId="77777777" w:rsidR="00B33532" w:rsidRDefault="00B33532" w:rsidP="00DD6F22">
      <w:r>
        <w:t xml:space="preserve">A stakeholder is any individual or organisation that is affected by the activities of a business. </w:t>
      </w:r>
    </w:p>
    <w:p w14:paraId="65A9DFE0" w14:textId="77777777" w:rsidR="00DD6F22" w:rsidRPr="00DD6F22" w:rsidRDefault="00DD6F22" w:rsidP="00597BCD">
      <w:r w:rsidRPr="00DD6F22">
        <w:t>They may have a direct or indirect interest in the business</w:t>
      </w:r>
      <w:r>
        <w:t xml:space="preserve"> </w:t>
      </w:r>
      <w:r w:rsidRPr="00DD6F22">
        <w:t>and may be in contact with the business on a daily basis</w:t>
      </w:r>
      <w:r>
        <w:t xml:space="preserve"> </w:t>
      </w:r>
      <w:r w:rsidRPr="00DD6F22">
        <w:t>or may just occasionally.</w:t>
      </w:r>
    </w:p>
    <w:p w14:paraId="40FE7F4C" w14:textId="77777777" w:rsidR="00B33532" w:rsidRPr="00B33532" w:rsidRDefault="00B33532" w:rsidP="00DD6F22">
      <w:pPr>
        <w:pStyle w:val="Heading3"/>
      </w:pPr>
      <w:bookmarkStart w:id="129" w:name="_Toc127365493"/>
      <w:r w:rsidRPr="00B33532">
        <w:t>The main stakeholders are:</w:t>
      </w:r>
      <w:bookmarkEnd w:id="129"/>
    </w:p>
    <w:p w14:paraId="7E66682A" w14:textId="77777777" w:rsidR="00B33532" w:rsidRPr="001642BD" w:rsidRDefault="00B33532" w:rsidP="00DD6F22">
      <w:pPr>
        <w:pStyle w:val="ListBullet2"/>
      </w:pPr>
      <w:r w:rsidRPr="001642BD">
        <w:t>Shareholders (not for a sole trader or partnership though) – they will be interested in their dividends and capital growth of their shares.</w:t>
      </w:r>
    </w:p>
    <w:p w14:paraId="39B70021" w14:textId="77777777" w:rsidR="00B33532" w:rsidRPr="001642BD" w:rsidRDefault="00B33532" w:rsidP="00DD6F22">
      <w:pPr>
        <w:pStyle w:val="ListBullet2"/>
      </w:pPr>
      <w:r w:rsidRPr="001642BD">
        <w:t>Management and employees – they may also be shareholders – they will be interested in their job security, prospects and pay.</w:t>
      </w:r>
    </w:p>
    <w:p w14:paraId="3C8CC8FB" w14:textId="77777777" w:rsidR="00B33532" w:rsidRPr="001642BD" w:rsidRDefault="00B33532" w:rsidP="00DD6F22">
      <w:pPr>
        <w:pStyle w:val="ListBullet2"/>
      </w:pPr>
      <w:r w:rsidRPr="001642BD">
        <w:t>Customers and suppliers</w:t>
      </w:r>
    </w:p>
    <w:p w14:paraId="00071A9B" w14:textId="77777777" w:rsidR="00B33532" w:rsidRPr="001642BD" w:rsidRDefault="00B33532" w:rsidP="00DD6F22">
      <w:pPr>
        <w:pStyle w:val="ListBullet2"/>
      </w:pPr>
      <w:r w:rsidRPr="001642BD">
        <w:t>Banks and other financial organisations lending money to the business</w:t>
      </w:r>
    </w:p>
    <w:p w14:paraId="2B94627C" w14:textId="77777777" w:rsidR="00B33532" w:rsidRPr="001642BD" w:rsidRDefault="00B33532" w:rsidP="00DD6F22">
      <w:pPr>
        <w:pStyle w:val="ListBullet2"/>
      </w:pPr>
      <w:r w:rsidRPr="001642BD">
        <w:t>Government – especially the Inland Revenue and the Customs and Excise who will be collecting tax from them.</w:t>
      </w:r>
    </w:p>
    <w:p w14:paraId="7692EF09" w14:textId="77777777" w:rsidR="00B33532" w:rsidRPr="001642BD" w:rsidRDefault="00B33532" w:rsidP="00DD6F22">
      <w:pPr>
        <w:pStyle w:val="ListBullet2"/>
      </w:pPr>
      <w:r w:rsidRPr="001642BD">
        <w:t>Trade Unions – who represent the interests of the workers</w:t>
      </w:r>
    </w:p>
    <w:p w14:paraId="7DE91863" w14:textId="77777777" w:rsidR="00B33532" w:rsidRPr="001642BD" w:rsidRDefault="00B33532" w:rsidP="00DD6F22">
      <w:pPr>
        <w:pStyle w:val="ListBullet2"/>
      </w:pPr>
      <w:r w:rsidRPr="001642BD">
        <w:t>Pressure Groups – who are interested in whether the business is acting appropriately towards their area of interest.</w:t>
      </w:r>
    </w:p>
    <w:p w14:paraId="7259925C" w14:textId="77777777" w:rsidR="00B33532" w:rsidRPr="00DD6F22" w:rsidRDefault="00B33532" w:rsidP="00DD6F22">
      <w:pPr>
        <w:pStyle w:val="Heading3"/>
      </w:pPr>
      <w:bookmarkStart w:id="130" w:name="_Toc127365494"/>
      <w:r w:rsidRPr="00DD6F22">
        <w:t>Stakeholders versus Shareholders</w:t>
      </w:r>
      <w:bookmarkEnd w:id="130"/>
    </w:p>
    <w:p w14:paraId="7150D21F" w14:textId="77777777" w:rsidR="00B33532" w:rsidRDefault="00B33532" w:rsidP="00DD6F22">
      <w:r>
        <w:t>It is important to distinguish between a STAKEHOLDER and a SHAREHOLDER. They sound the same – but the difference is crucial!</w:t>
      </w:r>
    </w:p>
    <w:p w14:paraId="4499F575" w14:textId="77777777" w:rsidR="00B33532" w:rsidRDefault="00B33532" w:rsidP="00EE361B">
      <w:pPr>
        <w:spacing w:before="0" w:after="0"/>
      </w:pPr>
    </w:p>
    <w:p w14:paraId="616A6FA1" w14:textId="77777777" w:rsidR="00B33532" w:rsidRDefault="00B33532" w:rsidP="00DD6F22">
      <w:r>
        <w:t>Shareholders hold shares in the company – that is they own part of it. Stakeholders have an interest in the company but do not own it (unless they are shareholders).</w:t>
      </w:r>
    </w:p>
    <w:p w14:paraId="0E82B632" w14:textId="77777777" w:rsidR="00EE361B" w:rsidRDefault="00EE361B" w:rsidP="00EE361B">
      <w:pPr>
        <w:spacing w:before="0" w:after="0"/>
      </w:pPr>
    </w:p>
    <w:p w14:paraId="59785B09" w14:textId="3AEC18DD" w:rsidR="00B33532" w:rsidRDefault="00B33532" w:rsidP="00DD6F22">
      <w:r>
        <w:t xml:space="preserve">Often the aims and objectives of the stakeholders are not the same as shareholders and they come into conflict. </w:t>
      </w:r>
    </w:p>
    <w:p w14:paraId="79494D92" w14:textId="77777777" w:rsidR="00B33532" w:rsidRDefault="00B33532" w:rsidP="00EE361B">
      <w:pPr>
        <w:spacing w:before="0" w:after="0"/>
      </w:pPr>
    </w:p>
    <w:p w14:paraId="0C31CA0F" w14:textId="77777777" w:rsidR="00B33532" w:rsidRDefault="00B33532" w:rsidP="00DD6F22">
      <w:r>
        <w:t xml:space="preserve">The conflict often arises because while shareholders want short-term profits, the other stakeholders’ desires tend to cost money and reduce profits. </w:t>
      </w:r>
    </w:p>
    <w:p w14:paraId="6D216A34" w14:textId="77777777" w:rsidR="00B33532" w:rsidRDefault="00B33532" w:rsidP="00EE361B">
      <w:pPr>
        <w:spacing w:before="0" w:after="0"/>
      </w:pPr>
    </w:p>
    <w:p w14:paraId="35F4350B" w14:textId="77777777" w:rsidR="00B33532" w:rsidRDefault="00B33532" w:rsidP="00DD6F22">
      <w:r>
        <w:t>The owners often have to balance their own wishes against those of the other stakeholders or risk losing their ability to generate future profits (e.g. the workers may go on strike or the customers refuse to buy the company’s products).</w:t>
      </w:r>
    </w:p>
    <w:p w14:paraId="74A3AD0D" w14:textId="77777777" w:rsidR="00B33532" w:rsidRDefault="00B33532" w:rsidP="00EE361B">
      <w:pPr>
        <w:spacing w:before="0" w:after="0"/>
      </w:pPr>
    </w:p>
    <w:p w14:paraId="4632C58E" w14:textId="77777777" w:rsidR="00B33532" w:rsidRPr="00DD6F22" w:rsidRDefault="00B33532" w:rsidP="00DD6F22">
      <w:pPr>
        <w:pStyle w:val="Heading3"/>
      </w:pPr>
      <w:bookmarkStart w:id="131" w:name="_Toc127365495"/>
      <w:r w:rsidRPr="00DD6F22">
        <w:t>Social Responsibility</w:t>
      </w:r>
      <w:bookmarkEnd w:id="131"/>
    </w:p>
    <w:p w14:paraId="24D1BFEA" w14:textId="77777777" w:rsidR="00B33532" w:rsidRDefault="00B33532" w:rsidP="00DD6F22">
      <w:r>
        <w:t>Social responsibility is the duty and obligation of a business to other stakeholders.</w:t>
      </w:r>
    </w:p>
    <w:p w14:paraId="1DBC39FE" w14:textId="77777777" w:rsidR="00B33532" w:rsidRPr="00DD6F22" w:rsidRDefault="00B33532" w:rsidP="00DD6F22">
      <w:r w:rsidRPr="00DD6F22">
        <w:rPr>
          <w:b/>
          <w:sz w:val="24"/>
        </w:rPr>
        <w:t>Stakeholder -</w:t>
      </w:r>
      <w:r w:rsidRPr="00DD6F22">
        <w:t xml:space="preserve"> Example of responsibility to that stakeholder </w:t>
      </w:r>
    </w:p>
    <w:p w14:paraId="590991C6" w14:textId="77777777" w:rsidR="00B33532" w:rsidRPr="00DD6F22" w:rsidRDefault="00B33532" w:rsidP="00DD6F22">
      <w:r w:rsidRPr="00DD6F22">
        <w:rPr>
          <w:b/>
          <w:sz w:val="24"/>
        </w:rPr>
        <w:t>Shareholder -</w:t>
      </w:r>
      <w:r w:rsidRPr="00DD6F22">
        <w:t xml:space="preserve"> Good return on investment </w:t>
      </w:r>
    </w:p>
    <w:p w14:paraId="5F2A443A" w14:textId="77777777" w:rsidR="00B33532" w:rsidRPr="00DD6F22" w:rsidRDefault="00B33532" w:rsidP="00DD6F22">
      <w:r w:rsidRPr="00DD6F22">
        <w:rPr>
          <w:b/>
          <w:sz w:val="24"/>
        </w:rPr>
        <w:t xml:space="preserve">Employee - </w:t>
      </w:r>
      <w:r w:rsidRPr="00DD6F22">
        <w:t xml:space="preserve">Fair pay and working conditions </w:t>
      </w:r>
    </w:p>
    <w:p w14:paraId="7388431A" w14:textId="77777777" w:rsidR="00B33532" w:rsidRPr="00DD6F22" w:rsidRDefault="00B33532" w:rsidP="00DD6F22">
      <w:r w:rsidRPr="00DD6F22">
        <w:rPr>
          <w:b/>
          <w:sz w:val="24"/>
        </w:rPr>
        <w:t xml:space="preserve">Supplier - </w:t>
      </w:r>
      <w:r w:rsidRPr="00DD6F22">
        <w:t xml:space="preserve">Regular business and prompt payment </w:t>
      </w:r>
    </w:p>
    <w:p w14:paraId="4D833B13" w14:textId="77777777" w:rsidR="00B33532" w:rsidRPr="00DD6F22" w:rsidRDefault="00B33532" w:rsidP="00DD6F22">
      <w:r w:rsidRPr="00DD6F22">
        <w:rPr>
          <w:b/>
          <w:sz w:val="24"/>
        </w:rPr>
        <w:t xml:space="preserve">Customer - </w:t>
      </w:r>
      <w:r w:rsidRPr="00DD6F22">
        <w:t xml:space="preserve">Fair price and safe product </w:t>
      </w:r>
    </w:p>
    <w:p w14:paraId="3E7E20D8" w14:textId="77777777" w:rsidR="00B33532" w:rsidRPr="00DD6F22" w:rsidRDefault="00B33532" w:rsidP="00DD6F22">
      <w:r w:rsidRPr="00DD6F22">
        <w:rPr>
          <w:b/>
          <w:sz w:val="24"/>
        </w:rPr>
        <w:t>Local</w:t>
      </w:r>
      <w:r w:rsidRPr="00DD6F22">
        <w:rPr>
          <w:sz w:val="24"/>
        </w:rPr>
        <w:t xml:space="preserve"> </w:t>
      </w:r>
      <w:r w:rsidRPr="00DD6F22">
        <w:rPr>
          <w:b/>
          <w:sz w:val="24"/>
        </w:rPr>
        <w:t>community</w:t>
      </w:r>
      <w:r w:rsidRPr="00DD6F22">
        <w:rPr>
          <w:sz w:val="24"/>
        </w:rPr>
        <w:t xml:space="preserve"> - </w:t>
      </w:r>
      <w:r w:rsidRPr="00DD6F22">
        <w:t xml:space="preserve">Jobs and minimum disruption </w:t>
      </w:r>
    </w:p>
    <w:p w14:paraId="07BEC940" w14:textId="77777777" w:rsidR="00B33532" w:rsidRPr="00DD6F22" w:rsidRDefault="00B33532" w:rsidP="00DD6F22">
      <w:r w:rsidRPr="00DD6F22">
        <w:rPr>
          <w:b/>
          <w:sz w:val="24"/>
        </w:rPr>
        <w:t xml:space="preserve">Government - </w:t>
      </w:r>
      <w:r w:rsidRPr="00DD6F22">
        <w:t xml:space="preserve">Employment for local community </w:t>
      </w:r>
    </w:p>
    <w:p w14:paraId="3D3B5A5E" w14:textId="77777777" w:rsidR="00B33532" w:rsidRPr="00DD6F22" w:rsidRDefault="00B33532" w:rsidP="00DD6F22">
      <w:r w:rsidRPr="00DD6F22">
        <w:rPr>
          <w:b/>
          <w:sz w:val="24"/>
        </w:rPr>
        <w:t xml:space="preserve">Environment - </w:t>
      </w:r>
      <w:r w:rsidRPr="00DD6F22">
        <w:t xml:space="preserve">Less pollution </w:t>
      </w:r>
    </w:p>
    <w:p w14:paraId="290691E1" w14:textId="77777777" w:rsidR="00B33532" w:rsidRDefault="00B33532" w:rsidP="00DD6F22"/>
    <w:p w14:paraId="7C173462" w14:textId="77777777" w:rsidR="00B33532" w:rsidRDefault="00B33532" w:rsidP="00DD6F22">
      <w:r>
        <w:t>Social responsibility for one group can conflict with other groups, especially between shareholders and stakeholders.</w:t>
      </w:r>
    </w:p>
    <w:p w14:paraId="21419707" w14:textId="77777777" w:rsidR="00B33532" w:rsidRPr="001642BD" w:rsidRDefault="00B33532" w:rsidP="00DD6F22">
      <w:pPr>
        <w:pStyle w:val="Heading3"/>
      </w:pPr>
      <w:bookmarkStart w:id="132" w:name="_Toc127365496"/>
      <w:r w:rsidRPr="001642BD">
        <w:t>Ethics</w:t>
      </w:r>
      <w:bookmarkEnd w:id="132"/>
    </w:p>
    <w:p w14:paraId="6C4BB218" w14:textId="77777777" w:rsidR="00B33532" w:rsidRDefault="00B33532" w:rsidP="00DD6F22">
      <w:r>
        <w:t>Ethics refers to the moral rights and wrongs of any decision a business makes. It is a value judgement that may differ in importance and meaning between different individuals.</w:t>
      </w:r>
    </w:p>
    <w:p w14:paraId="2EFC38A8" w14:textId="77777777" w:rsidR="00B33532" w:rsidRDefault="00B33532" w:rsidP="00EE361B">
      <w:pPr>
        <w:spacing w:before="0" w:after="0"/>
      </w:pPr>
    </w:p>
    <w:p w14:paraId="1D165B47" w14:textId="77777777" w:rsidR="00B33532" w:rsidRDefault="00B33532" w:rsidP="00DD6F22">
      <w:r>
        <w:t xml:space="preserve">Businesses may adopt ethical policies because they believe in them or they believe that by showing they are ethical, they improve their sales. </w:t>
      </w:r>
    </w:p>
    <w:p w14:paraId="7DB868E3" w14:textId="77777777" w:rsidR="00B33532" w:rsidRDefault="00B33532" w:rsidP="00EE361B">
      <w:pPr>
        <w:spacing w:before="0" w:after="0"/>
      </w:pPr>
    </w:p>
    <w:p w14:paraId="269CD237" w14:textId="77777777" w:rsidR="00B33532" w:rsidRDefault="00B33532" w:rsidP="00DD6F22">
      <w:r>
        <w:t>Two good examples of businesses that have strong ethical policies are The Body Shop and Co-Op.</w:t>
      </w:r>
    </w:p>
    <w:p w14:paraId="6939444C" w14:textId="77777777" w:rsidR="00B33532" w:rsidRDefault="00B33532" w:rsidP="00EE361B">
      <w:pPr>
        <w:spacing w:before="0" w:after="0"/>
      </w:pPr>
    </w:p>
    <w:p w14:paraId="54FDF9EA" w14:textId="77777777" w:rsidR="00B33532" w:rsidRDefault="00B33532" w:rsidP="00EE361B">
      <w:pPr>
        <w:spacing w:before="0"/>
      </w:pPr>
      <w:r>
        <w:t>Some examples of ethical policies are:</w:t>
      </w:r>
    </w:p>
    <w:p w14:paraId="2E696BD6" w14:textId="77777777" w:rsidR="00B33532" w:rsidRPr="001642BD" w:rsidRDefault="00B33532" w:rsidP="00DD6F22">
      <w:pPr>
        <w:pStyle w:val="ListBullet2"/>
      </w:pPr>
      <w:r w:rsidRPr="001642BD">
        <w:t>Reduce pollution by using non-fossil fuels.</w:t>
      </w:r>
    </w:p>
    <w:p w14:paraId="1D5AC4D0" w14:textId="77777777" w:rsidR="00B33532" w:rsidRPr="001642BD" w:rsidRDefault="00B33532" w:rsidP="00DD6F22">
      <w:pPr>
        <w:pStyle w:val="ListBullet2"/>
      </w:pPr>
      <w:r w:rsidRPr="001642BD">
        <w:t>Disposal of waste safely and in an environmentally friendly manner</w:t>
      </w:r>
    </w:p>
    <w:p w14:paraId="3E3D31C2" w14:textId="77777777" w:rsidR="00B33532" w:rsidRPr="001642BD" w:rsidRDefault="00B33532" w:rsidP="00DD6F22">
      <w:pPr>
        <w:pStyle w:val="ListBullet2"/>
      </w:pPr>
      <w:r w:rsidRPr="001642BD">
        <w:t>Sponsoring local charity events</w:t>
      </w:r>
    </w:p>
    <w:p w14:paraId="4CAAC348" w14:textId="77777777" w:rsidR="00B33532" w:rsidRPr="001642BD" w:rsidRDefault="00B33532" w:rsidP="00DD6F22">
      <w:pPr>
        <w:pStyle w:val="ListBullet2"/>
      </w:pPr>
      <w:r w:rsidRPr="001642BD">
        <w:t>Trading fairly with developing countries</w:t>
      </w:r>
    </w:p>
    <w:p w14:paraId="4E1278E6" w14:textId="77777777" w:rsidR="00B33532" w:rsidRDefault="00B33532" w:rsidP="00DD6F22"/>
    <w:p w14:paraId="35B4DDEE" w14:textId="77777777" w:rsidR="002C3889" w:rsidRDefault="00476180" w:rsidP="002C3889">
      <w:r>
        <w:rPr>
          <w:szCs w:val="20"/>
        </w:rPr>
        <w:br w:type="page"/>
      </w:r>
    </w:p>
    <w:p w14:paraId="76B2CD26" w14:textId="77777777" w:rsidR="002C3889" w:rsidRPr="001642BD" w:rsidRDefault="002C3889" w:rsidP="005B0122">
      <w:pPr>
        <w:pStyle w:val="Heading3"/>
      </w:pPr>
      <w:bookmarkStart w:id="133" w:name="_Toc127365497"/>
      <w:r>
        <w:t>W</w:t>
      </w:r>
      <w:r w:rsidRPr="002C3889">
        <w:t>ho are the important stakeholders in</w:t>
      </w:r>
      <w:r w:rsidRPr="001642BD">
        <w:t xml:space="preserve"> </w:t>
      </w:r>
      <w:r w:rsidRPr="002C3889">
        <w:t>business?</w:t>
      </w:r>
      <w:bookmarkEnd w:id="133"/>
    </w:p>
    <w:p w14:paraId="447514E7" w14:textId="77777777" w:rsidR="002C3889" w:rsidRDefault="002C3889" w:rsidP="002C3889">
      <w:r>
        <w:t xml:space="preserve">Perhaps some people would say the stockholders are, since they are supposed to receive as dividends the portion of corporation profits that are paid to stockholders. But not all businesses are corporations that issued stock the public could purchase to provide the corporation some of its capital. </w:t>
      </w:r>
    </w:p>
    <w:p w14:paraId="5AAFC38C" w14:textId="77777777" w:rsidR="002C3889" w:rsidRDefault="002C3889" w:rsidP="00EE361B">
      <w:pPr>
        <w:spacing w:before="0" w:after="0"/>
      </w:pPr>
    </w:p>
    <w:p w14:paraId="23EDC5B3" w14:textId="77777777" w:rsidR="002C3889" w:rsidRDefault="002C3889" w:rsidP="002C3889">
      <w:r>
        <w:t xml:space="preserve">And most of the money furnished to corporations in the past by those who bought stock when issued by corporations were people whose incomes were large enough for them to save substantial sums of money, and most such people were prudent enough not to invest in any one stock any money they could not afford to lose if the stock price fell or the corporation failed. </w:t>
      </w:r>
    </w:p>
    <w:p w14:paraId="73C636D2" w14:textId="77777777" w:rsidR="002C3889" w:rsidRDefault="002C3889" w:rsidP="00EE361B">
      <w:pPr>
        <w:spacing w:before="0" w:after="0"/>
      </w:pPr>
    </w:p>
    <w:p w14:paraId="16320B7B" w14:textId="77777777" w:rsidR="002C3889" w:rsidRDefault="002C3889" w:rsidP="002C3889">
      <w:r>
        <w:t xml:space="preserve">Their future is not heavily dependent on how profitable are corporations in which they own stock. To be sure, in the 1990’s stock market boom, many people with lower incomes bought stock, lured by the prospect of getting rich if the stock price soared &amp; they could sell the stock for a lot more than they had paid for it. </w:t>
      </w:r>
    </w:p>
    <w:p w14:paraId="18EF2475" w14:textId="77777777" w:rsidR="002C3889" w:rsidRDefault="002C3889" w:rsidP="00EE361B">
      <w:pPr>
        <w:spacing w:before="0" w:after="0"/>
      </w:pPr>
    </w:p>
    <w:p w14:paraId="29566DE1" w14:textId="77777777" w:rsidR="002C3889" w:rsidRDefault="002C3889" w:rsidP="002C3889">
      <w:r>
        <w:t xml:space="preserve">When the stock market bubble burst, many lost money they could not afford to lose. That was a tough lesson in prudence. Most established big corporations now do not depend much on issuing new stock for capital, but their business success is very important for very large numbers of people who have a stake in their success, as they do in the success of most unincorporated business. </w:t>
      </w:r>
    </w:p>
    <w:p w14:paraId="73C20E40" w14:textId="77777777" w:rsidR="002C3889" w:rsidRDefault="002C3889" w:rsidP="00EE361B">
      <w:pPr>
        <w:spacing w:before="0" w:after="0"/>
      </w:pPr>
    </w:p>
    <w:p w14:paraId="76A9B252" w14:textId="77777777" w:rsidR="002C3889" w:rsidRDefault="002C3889" w:rsidP="002C3889">
      <w:r>
        <w:t xml:space="preserve">So who are those who have the biggest stake in the success of business? For any business, its own employees depend upon the business for continuance of their jobs, for the income they receive from it, for the working conditions it provides, and for the way they are treated by management &amp; by other employees. </w:t>
      </w:r>
    </w:p>
    <w:p w14:paraId="672AE467" w14:textId="77777777" w:rsidR="002C3889" w:rsidRDefault="002C3889" w:rsidP="00EE361B">
      <w:pPr>
        <w:spacing w:before="0" w:after="0"/>
      </w:pPr>
    </w:p>
    <w:p w14:paraId="738943EB" w14:textId="77777777" w:rsidR="002C3889" w:rsidRDefault="002C3889" w:rsidP="002C3889">
      <w:r>
        <w:t xml:space="preserve">At the moment their entire livelihood depends on continuance of the job, and if the firm fails or does so poorly that they are fired, they may find it very difficult to get another job, or if the job was desirable in other respects, to get as good a job. </w:t>
      </w:r>
    </w:p>
    <w:p w14:paraId="73FF7BEA" w14:textId="77777777" w:rsidR="002C3889" w:rsidRDefault="002C3889" w:rsidP="00EE361B">
      <w:pPr>
        <w:spacing w:before="0" w:after="0"/>
      </w:pPr>
    </w:p>
    <w:p w14:paraId="2B41AF6E" w14:textId="77777777" w:rsidR="002C3889" w:rsidRDefault="002C3889" w:rsidP="002C3889">
      <w:r>
        <w:t xml:space="preserve">Employees of businesses are by all odds the most important stakeholders in business. They want it to succeed and prosper, for any improvement in the job which takes half of their waking lives depends upon that. In the earlier history of this country, many a boss in business firms acted like a little dictator. </w:t>
      </w:r>
    </w:p>
    <w:p w14:paraId="11F3C656" w14:textId="77777777" w:rsidR="002C3889" w:rsidRDefault="002C3889" w:rsidP="00EE361B">
      <w:pPr>
        <w:spacing w:before="0" w:after="0"/>
      </w:pPr>
    </w:p>
    <w:p w14:paraId="500C8DA2" w14:textId="77777777" w:rsidR="002C3889" w:rsidRDefault="002C3889" w:rsidP="002C3889">
      <w:r>
        <w:t xml:space="preserve">No one dared question the boss, however arbitrary any decision of his might seem to be--if an employee had dealt with an unruly child before he went to work one morning and so came to work feeling grumpy and did not address his boss as nicely as the boss expected him to. </w:t>
      </w:r>
    </w:p>
    <w:p w14:paraId="0CA26921" w14:textId="77777777" w:rsidR="002C3889" w:rsidRDefault="002C3889" w:rsidP="00EE361B">
      <w:pPr>
        <w:spacing w:before="0" w:after="0"/>
      </w:pPr>
    </w:p>
    <w:p w14:paraId="4DA7D255" w14:textId="77777777" w:rsidR="002C3889" w:rsidRDefault="002C3889" w:rsidP="002C3889">
      <w:r>
        <w:t xml:space="preserve">He could fire him on the spot without a thought of how big a family that would put in dire straits, so labour unionism developed, only partly to improve wages but more importantly to check arbitrary boss behaviour. </w:t>
      </w:r>
    </w:p>
    <w:p w14:paraId="3A3CDB53" w14:textId="77777777" w:rsidR="002C3889" w:rsidRDefault="002C3889" w:rsidP="00EE361B">
      <w:pPr>
        <w:spacing w:before="0" w:after="0"/>
      </w:pPr>
      <w:r>
        <w:t xml:space="preserve">Unions made no headway, however against very strong business opposition and even violence against union organisers. </w:t>
      </w:r>
    </w:p>
    <w:p w14:paraId="4BB6CDD4" w14:textId="77777777" w:rsidR="002C3889" w:rsidRDefault="002C3889" w:rsidP="00EE361B">
      <w:pPr>
        <w:spacing w:before="0" w:after="0"/>
      </w:pPr>
    </w:p>
    <w:p w14:paraId="3F030D37" w14:textId="77777777" w:rsidR="002C3889" w:rsidRDefault="002C3889" w:rsidP="002C3889">
      <w:r>
        <w:t xml:space="preserve">It is a simple fact that when business realises it utter dependence on its employees and treats them well, it builds up employee loyalty, &amp; that always improves their productivity &amp; the quality of their work. It is just human nature to respond well to being treated well. Employees are not the only important stakeholders in business, there are others for whom the success of a business on which they now depend is very important. </w:t>
      </w:r>
    </w:p>
    <w:p w14:paraId="731ED098" w14:textId="77777777" w:rsidR="002C3889" w:rsidRDefault="002C3889" w:rsidP="00EE361B">
      <w:pPr>
        <w:spacing w:before="0" w:after="0"/>
      </w:pPr>
    </w:p>
    <w:p w14:paraId="00353A5A" w14:textId="77777777" w:rsidR="002C3889" w:rsidRDefault="002C3889" w:rsidP="002C3889">
      <w:r>
        <w:t xml:space="preserve">For example, those stakeholders whom the business serve, like it’s’ customers who use its services or buy some of its products. They may have alternatives, but if they are customers it is often because they have a preference for its products or services. If there is no close substitute, as is sometimes the case, they depend heavily on the firm, and if the product needs improving it are more likely if the firm’s profits are relatively secure. </w:t>
      </w:r>
    </w:p>
    <w:p w14:paraId="150C4E2A" w14:textId="77777777" w:rsidR="002C3889" w:rsidRDefault="002C3889" w:rsidP="00EE361B">
      <w:pPr>
        <w:spacing w:before="0" w:after="0"/>
      </w:pPr>
    </w:p>
    <w:p w14:paraId="141F4EF8" w14:textId="77777777" w:rsidR="002C3889" w:rsidRDefault="002C3889" w:rsidP="002C3889">
      <w:r>
        <w:t xml:space="preserve">Market economies are often justified by their service to consumers. Most firms buy many things from other firms that supply them things they need in production, and they too depend on the success of the firms they supply for their own success. The purchasing firm often does not want to lose a major supplier either. Each is a stakeholder in the success of the other firm. </w:t>
      </w:r>
    </w:p>
    <w:p w14:paraId="10253A4C" w14:textId="77777777" w:rsidR="002C3889" w:rsidRDefault="002C3889" w:rsidP="00EE361B">
      <w:pPr>
        <w:spacing w:before="0" w:after="0"/>
      </w:pPr>
    </w:p>
    <w:p w14:paraId="7F3A361A" w14:textId="77777777" w:rsidR="002C3889" w:rsidRDefault="002C3889" w:rsidP="002C3889">
      <w:r>
        <w:t xml:space="preserve">The communities in which a business has any of its production facilities or sales can be benefitted or hurt by the effects on the community. Most obvious in some cases are environmental effects. The business may pollute the air or the river or lake of the community, or may dump waste on the land it occupies or elsewhere in the area and may influence local government to bow to its demands without regard to community wishes. </w:t>
      </w:r>
    </w:p>
    <w:p w14:paraId="773A7431" w14:textId="77777777" w:rsidR="002C3889" w:rsidRDefault="002C3889" w:rsidP="00EE361B">
      <w:pPr>
        <w:spacing w:before="0" w:after="0"/>
      </w:pPr>
    </w:p>
    <w:p w14:paraId="18886BAC" w14:textId="77777777" w:rsidR="002C3889" w:rsidRDefault="002C3889" w:rsidP="002C3889">
      <w:r>
        <w:t>On the other hand it may improve the community in many ways, such as upgrading the houses of employees or helping finance cultural attractions. The community has a stake in the success of business so it can do well by the community and a stake in its behaviour.</w:t>
      </w:r>
    </w:p>
    <w:p w14:paraId="4497604E" w14:textId="77777777" w:rsidR="002C3889" w:rsidRDefault="002C3889" w:rsidP="00EE361B">
      <w:pPr>
        <w:spacing w:before="0" w:after="0"/>
      </w:pPr>
    </w:p>
    <w:p w14:paraId="7E565A5D" w14:textId="77777777" w:rsidR="005B0122" w:rsidRPr="005B0122" w:rsidRDefault="005B0122" w:rsidP="005B0122">
      <w:pPr>
        <w:pStyle w:val="Heading3"/>
      </w:pPr>
      <w:bookmarkStart w:id="134" w:name="_Toc127365498"/>
      <w:r>
        <w:t>E</w:t>
      </w:r>
      <w:r w:rsidRPr="005B0122">
        <w:t>very business has stakeholders</w:t>
      </w:r>
      <w:bookmarkEnd w:id="134"/>
    </w:p>
    <w:p w14:paraId="51D58D4E" w14:textId="77777777" w:rsidR="005B0122" w:rsidRDefault="005B0122" w:rsidP="005B0122">
      <w:r>
        <w:t xml:space="preserve">Stakeholders are found in all organisations, businesses or firms – from a local greengrocer store to huge multinational companies such as Coca-Cola, McDonalds and Microsoft. </w:t>
      </w:r>
    </w:p>
    <w:p w14:paraId="089ADC5B" w14:textId="77777777" w:rsidR="005B0122" w:rsidRDefault="005B0122" w:rsidP="00EE361B">
      <w:pPr>
        <w:spacing w:before="0" w:after="0"/>
      </w:pPr>
    </w:p>
    <w:p w14:paraId="38043B91" w14:textId="77777777" w:rsidR="005B0122" w:rsidRDefault="005B0122" w:rsidP="005B0122">
      <w:r>
        <w:t xml:space="preserve">The number of stakeholders per business will vary as will their importance and influence. The type of organisation or product / service it supplies will also determine its stakeholders. </w:t>
      </w:r>
    </w:p>
    <w:p w14:paraId="156DFF79" w14:textId="77777777" w:rsidR="005B0122" w:rsidRDefault="005B0122" w:rsidP="005B0122">
      <w:r>
        <w:t xml:space="preserve">A Public Limited Corporation may have far more stakeholders than a family owned business due to its vast numbers of shareholders. </w:t>
      </w:r>
    </w:p>
    <w:p w14:paraId="37EE779C" w14:textId="77777777" w:rsidR="005B0122" w:rsidRDefault="005B0122" w:rsidP="00EE361B">
      <w:pPr>
        <w:spacing w:before="0" w:after="0"/>
      </w:pPr>
    </w:p>
    <w:p w14:paraId="526F6D6B" w14:textId="77777777" w:rsidR="005B0122" w:rsidRDefault="005B0122" w:rsidP="005B0122">
      <w:r>
        <w:t xml:space="preserve">As too might a Nuclear Power Station such as Koeberg which may have many more stakeholders from the environment groups (Greenpeace / ‘Save the World’ etc) / government / local residents / trade unions than a more ‘low risk’ facility or industry. </w:t>
      </w:r>
    </w:p>
    <w:p w14:paraId="17C5823B" w14:textId="77777777" w:rsidR="005B0122" w:rsidRDefault="005B0122" w:rsidP="00EE361B">
      <w:pPr>
        <w:spacing w:before="0" w:after="0"/>
      </w:pPr>
    </w:p>
    <w:p w14:paraId="0F21DB8A" w14:textId="77777777" w:rsidR="005B0122" w:rsidRDefault="005B0122" w:rsidP="005B0122">
      <w:r>
        <w:t>However, as recent events such as the ‘Foot and Mouth Epidemic’ / BSE, and recent reports into colourings in packaged foods, it is impossible to predict when an organisation will gain new stakeholders – either of the wanted or unwanted kind.</w:t>
      </w:r>
    </w:p>
    <w:p w14:paraId="20F00943" w14:textId="77777777" w:rsidR="005B0122" w:rsidRDefault="005B0122" w:rsidP="00EE361B">
      <w:pPr>
        <w:spacing w:before="0" w:after="0"/>
      </w:pPr>
    </w:p>
    <w:p w14:paraId="33A017CC" w14:textId="77777777" w:rsidR="005B0122" w:rsidRDefault="005B0122" w:rsidP="005B0122">
      <w:r>
        <w:t xml:space="preserve">The arrival of a new stakeholder often provides the company with an ethical dilemma of how to (or how not to) satisfy this new member’s needs, whilst avoiding conflict with the present stakeholders. </w:t>
      </w:r>
    </w:p>
    <w:p w14:paraId="1FBDB964" w14:textId="77777777" w:rsidR="005B0122" w:rsidRDefault="005B0122" w:rsidP="00EE361B">
      <w:pPr>
        <w:spacing w:before="0" w:after="0"/>
      </w:pPr>
    </w:p>
    <w:p w14:paraId="4C7DE15B" w14:textId="77777777" w:rsidR="005B0122" w:rsidRDefault="005B0122" w:rsidP="005B0122">
      <w:r>
        <w:t xml:space="preserve">In an ideal world a fine balance could be achieved to satisfy all stakeholders whilst obtaining the organisations goals in profit and sales (often profit maximisation and / or sales maximisation). </w:t>
      </w:r>
    </w:p>
    <w:p w14:paraId="143B4A76" w14:textId="77777777" w:rsidR="005B0122" w:rsidRDefault="005B0122" w:rsidP="00EE361B">
      <w:pPr>
        <w:spacing w:before="0" w:after="0"/>
      </w:pPr>
    </w:p>
    <w:p w14:paraId="41A441A5" w14:textId="77777777" w:rsidR="005B0122" w:rsidRDefault="005B0122" w:rsidP="005B0122">
      <w:r>
        <w:t>However certain stakeholders may have completely conflicting measurements of success, resulting in one stakeholder being rewarded having a detrimental effect on another stakeholder.</w:t>
      </w:r>
    </w:p>
    <w:p w14:paraId="55773A4C" w14:textId="77777777" w:rsidR="005B0122" w:rsidRDefault="005B0122" w:rsidP="00EE361B">
      <w:pPr>
        <w:spacing w:before="0" w:after="0"/>
      </w:pPr>
    </w:p>
    <w:p w14:paraId="5A0449E7" w14:textId="77777777" w:rsidR="005B0122" w:rsidRDefault="005B0122" w:rsidP="005B0122">
      <w:r>
        <w:t>Let’s differentiate between internal and external stakeholders:</w:t>
      </w:r>
    </w:p>
    <w:p w14:paraId="71940A04" w14:textId="77777777" w:rsidR="005B0122" w:rsidRDefault="005B0122" w:rsidP="005B0122">
      <w:r>
        <w:t>Internal stakeholders are people who are already committed to serving your organisation as board members, staff, volunteers, and/or donors. Internal Stakeholders:</w:t>
      </w:r>
    </w:p>
    <w:p w14:paraId="57513942" w14:textId="77777777" w:rsidR="005B0122" w:rsidRDefault="005B0122" w:rsidP="005B0122">
      <w:r w:rsidRPr="000D7AE8">
        <w:t>Board members</w:t>
      </w:r>
      <w:r>
        <w:t xml:space="preserve">, Staff members, Volunteers, </w:t>
      </w:r>
      <w:r w:rsidRPr="000D7AE8">
        <w:t>Donors</w:t>
      </w:r>
      <w:r>
        <w:t xml:space="preserve"> </w:t>
      </w:r>
    </w:p>
    <w:p w14:paraId="620E71EA" w14:textId="77777777" w:rsidR="005B0122" w:rsidRDefault="005B0122" w:rsidP="00EE361B">
      <w:pPr>
        <w:spacing w:before="0" w:after="0"/>
      </w:pPr>
    </w:p>
    <w:p w14:paraId="5F350F26" w14:textId="77777777" w:rsidR="005B0122" w:rsidRDefault="005B0122" w:rsidP="005B0122">
      <w:r>
        <w:t xml:space="preserve">External stakeholders are people who are impacted by your work as clients/constituents, community partners, and others. It is important to get the perspectives of both groups. External Stakeholders: </w:t>
      </w:r>
    </w:p>
    <w:p w14:paraId="11930949" w14:textId="77777777" w:rsidR="005B0122" w:rsidRDefault="005B0122" w:rsidP="005B0122">
      <w:r w:rsidRPr="000D7AE8">
        <w:t>Clients</w:t>
      </w:r>
      <w:r>
        <w:t>, C</w:t>
      </w:r>
      <w:r w:rsidRPr="000D7AE8">
        <w:t xml:space="preserve">ommunity </w:t>
      </w:r>
      <w:r>
        <w:t xml:space="preserve">partners, </w:t>
      </w:r>
      <w:r w:rsidRPr="000D7AE8">
        <w:t>Members of groups served by our organization who are not accessing our services</w:t>
      </w:r>
      <w:r>
        <w:t xml:space="preserve">; and </w:t>
      </w:r>
      <w:r w:rsidRPr="000D7AE8">
        <w:t>Leaders from non-profit, public, or private sectors</w:t>
      </w:r>
    </w:p>
    <w:p w14:paraId="50D7FF40" w14:textId="77777777" w:rsidR="004D79EA" w:rsidRDefault="004D79EA" w:rsidP="00EE361B">
      <w:pPr>
        <w:spacing w:before="0" w:after="0"/>
      </w:pPr>
    </w:p>
    <w:p w14:paraId="096809E7" w14:textId="77777777" w:rsidR="004D79EA" w:rsidRPr="004D79EA" w:rsidRDefault="004D79EA" w:rsidP="004D79EA">
      <w:pPr>
        <w:pStyle w:val="Heading3"/>
      </w:pPr>
      <w:bookmarkStart w:id="135" w:name="_Toc127365499"/>
      <w:r>
        <w:t>S</w:t>
      </w:r>
      <w:r w:rsidRPr="004D79EA">
        <w:t>takeholder Management</w:t>
      </w:r>
      <w:bookmarkEnd w:id="135"/>
    </w:p>
    <w:p w14:paraId="7750999D" w14:textId="77777777" w:rsidR="004D79EA" w:rsidRDefault="004D79EA" w:rsidP="004D79EA">
      <w:r>
        <w:t xml:space="preserve">Today, all players in business face the interest and the impact of different people and groupings. </w:t>
      </w:r>
    </w:p>
    <w:p w14:paraId="6A220CCD" w14:textId="77777777" w:rsidR="004D79EA" w:rsidRDefault="004D79EA" w:rsidP="00EE361B">
      <w:pPr>
        <w:spacing w:before="0" w:after="0"/>
      </w:pPr>
    </w:p>
    <w:p w14:paraId="3751FC8D" w14:textId="77777777" w:rsidR="004D79EA" w:rsidRDefault="004D79EA" w:rsidP="004D79EA">
      <w:r>
        <w:t xml:space="preserve">Especially larger corporations have to care not only for the needs of their direct owners, but also of various other groups, like employees, public interest groups like environmental organizations, strategic partners, journalists or public monitoring bodies. </w:t>
      </w:r>
    </w:p>
    <w:p w14:paraId="5F526C29" w14:textId="77777777" w:rsidR="004D79EA" w:rsidRDefault="004D79EA" w:rsidP="00EE361B">
      <w:pPr>
        <w:spacing w:before="0" w:after="0"/>
      </w:pPr>
    </w:p>
    <w:p w14:paraId="780C50E9" w14:textId="77777777" w:rsidR="004D79EA" w:rsidRDefault="004D79EA" w:rsidP="004D79EA">
      <w:r>
        <w:t>According to each company’s individual situation, this list could easily be extended.</w:t>
      </w:r>
    </w:p>
    <w:p w14:paraId="0B88E9B1" w14:textId="77777777" w:rsidR="004D79EA" w:rsidRDefault="004D79EA" w:rsidP="00EE361B">
      <w:pPr>
        <w:spacing w:before="0" w:after="0"/>
      </w:pPr>
    </w:p>
    <w:p w14:paraId="1E79E646" w14:textId="77777777" w:rsidR="004D79EA" w:rsidRDefault="004D79EA" w:rsidP="004D79EA">
      <w:r>
        <w:t>Therefore, all businesses operate within a complex system of interests and influences. Management has to assess and evaluate these external forces in order to adjust them with corporate objectives.</w:t>
      </w:r>
    </w:p>
    <w:p w14:paraId="4583BD08" w14:textId="77777777" w:rsidR="004D79EA" w:rsidRDefault="004D79EA" w:rsidP="00EE361B">
      <w:pPr>
        <w:spacing w:before="0" w:after="0"/>
      </w:pPr>
    </w:p>
    <w:p w14:paraId="69F7BF2F" w14:textId="77777777" w:rsidR="004D79EA" w:rsidRDefault="004D79EA" w:rsidP="004D79EA">
      <w:r>
        <w:t>These individuals and groups who depend on the organization to fulfil their own goals and on whom, in turn, the organization depends, are called stakeholders.</w:t>
      </w:r>
    </w:p>
    <w:p w14:paraId="606E61C3" w14:textId="77777777" w:rsidR="004D79EA" w:rsidRDefault="004D79EA" w:rsidP="00EE361B">
      <w:pPr>
        <w:spacing w:before="0" w:after="0"/>
      </w:pPr>
    </w:p>
    <w:p w14:paraId="05A96111" w14:textId="77777777" w:rsidR="004D79EA" w:rsidRDefault="004D79EA" w:rsidP="004D79EA">
      <w:r>
        <w:t>When it comes to important corporate decisions, it is necessary to know about the expectations of different stakeholders and to determine, to what extent they could and would exert an influence.</w:t>
      </w:r>
    </w:p>
    <w:p w14:paraId="4DFD79E1" w14:textId="77777777" w:rsidR="004D79EA" w:rsidRDefault="004D79EA" w:rsidP="00EE361B">
      <w:pPr>
        <w:spacing w:before="0" w:after="0"/>
      </w:pPr>
    </w:p>
    <w:p w14:paraId="10398921" w14:textId="77777777" w:rsidR="004D79EA" w:rsidRDefault="004D79EA" w:rsidP="004D79EA">
      <w:r>
        <w:t xml:space="preserve"> Hence, the importance of stakeholder management is not limited on day-to-day business. On the contrary, it is primarily concerned with long-term strategic decisions. These are all those developments that affect at least particular stakeholders.</w:t>
      </w:r>
    </w:p>
    <w:p w14:paraId="0A4E690B" w14:textId="1E5B2C43" w:rsidR="004D79EA" w:rsidRDefault="004D79EA" w:rsidP="00EE361B">
      <w:pPr>
        <w:spacing w:before="0" w:after="0"/>
      </w:pPr>
    </w:p>
    <w:p w14:paraId="7D208B5B" w14:textId="77777777" w:rsidR="004D79EA" w:rsidRPr="000D7AE8" w:rsidRDefault="004D79EA" w:rsidP="004D79EA">
      <w:pPr>
        <w:rPr>
          <w:b/>
          <w:i/>
          <w:sz w:val="28"/>
        </w:rPr>
      </w:pPr>
      <w:r>
        <w:t xml:space="preserve"> </w:t>
      </w:r>
      <w:r w:rsidRPr="000D7AE8">
        <w:rPr>
          <w:b/>
          <w:i/>
          <w:sz w:val="28"/>
        </w:rPr>
        <w:t>Identification of Stakeholder</w:t>
      </w:r>
    </w:p>
    <w:p w14:paraId="648F2362" w14:textId="77777777" w:rsidR="004D79EA" w:rsidRDefault="004D79EA" w:rsidP="004D79EA">
      <w:r>
        <w:t xml:space="preserve">When identifying stakeholders it is not enough to focus on the formal structure of the organisation. Rather it is necessary to have a look at informal and indirect relationships too. </w:t>
      </w:r>
    </w:p>
    <w:p w14:paraId="624D5438" w14:textId="77777777" w:rsidR="004D79EA" w:rsidRDefault="004D79EA" w:rsidP="004D79EA"/>
    <w:p w14:paraId="4BA4DE95" w14:textId="77777777" w:rsidR="004D79EA" w:rsidRDefault="004D79EA" w:rsidP="004D79EA">
      <w:r>
        <w:t>A useful model for this purpose is to visualize the stakeholder environment as a set of inner and outer circles. The inner circles stand for the most important stakeholders who have the highest influence.</w:t>
      </w:r>
    </w:p>
    <w:p w14:paraId="0EFBC5BC" w14:textId="77777777" w:rsidR="004D79EA" w:rsidRDefault="00872624" w:rsidP="004D79EA">
      <w:r w:rsidRPr="009C0DB3">
        <w:rPr>
          <w:noProof/>
          <w:szCs w:val="20"/>
          <w:lang w:val="en-US"/>
        </w:rPr>
        <w:drawing>
          <wp:inline distT="0" distB="0" distL="0" distR="0" wp14:anchorId="2C4A69C0" wp14:editId="3DC7B59B">
            <wp:extent cx="3114675" cy="2247900"/>
            <wp:effectExtent l="0" t="0" r="0" b="0"/>
            <wp:docPr id="2" name="Picture 4" descr="http://www.themanager.org/resources/Stakeholder%20Management-Dateien/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manager.org/resources/Stakeholder%20Management-Dateien/image00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14675" cy="2247900"/>
                    </a:xfrm>
                    <a:prstGeom prst="rect">
                      <a:avLst/>
                    </a:prstGeom>
                    <a:noFill/>
                    <a:ln>
                      <a:noFill/>
                    </a:ln>
                  </pic:spPr>
                </pic:pic>
              </a:graphicData>
            </a:graphic>
          </wp:inline>
        </w:drawing>
      </w:r>
    </w:p>
    <w:p w14:paraId="6BDD7B56" w14:textId="77777777" w:rsidR="004D79EA" w:rsidRDefault="004D79EA" w:rsidP="004D79EA">
      <w:r>
        <w:t xml:space="preserve">This exhibit serves to give a general overview on possible stakeholders and their impact. In general, the formation of stakeholder groups depends on the individual situation of each corporation. </w:t>
      </w:r>
    </w:p>
    <w:p w14:paraId="2AD17B5E" w14:textId="77777777" w:rsidR="004D79EA" w:rsidRDefault="004D79EA" w:rsidP="00EE361B">
      <w:pPr>
        <w:spacing w:before="0" w:after="0"/>
      </w:pPr>
    </w:p>
    <w:p w14:paraId="417698FE" w14:textId="77777777" w:rsidR="004D79EA" w:rsidRDefault="004D79EA" w:rsidP="004D79EA">
      <w:r>
        <w:t xml:space="preserve">Although stakeholder analysis is sometimes used as a tool for industry analysis, its true value lies in the evaluation of particular problems for businesses and organizations. </w:t>
      </w:r>
    </w:p>
    <w:p w14:paraId="7DD82BED" w14:textId="77777777" w:rsidR="004D79EA" w:rsidRDefault="004D79EA" w:rsidP="00EE361B">
      <w:pPr>
        <w:spacing w:before="0" w:after="0"/>
      </w:pPr>
    </w:p>
    <w:p w14:paraId="691A1343" w14:textId="77777777" w:rsidR="004D79EA" w:rsidRDefault="004D79EA" w:rsidP="004D79EA">
      <w:r>
        <w:t xml:space="preserve">In this sense, it is also a tool for evaluating strategies. The reason is that individuals and groups may behave differently in different situations. </w:t>
      </w:r>
    </w:p>
    <w:p w14:paraId="2861EE66" w14:textId="77777777" w:rsidR="004D79EA" w:rsidRDefault="004D79EA" w:rsidP="004D79EA"/>
    <w:p w14:paraId="50037899" w14:textId="77777777" w:rsidR="004D79EA" w:rsidRDefault="004D79EA" w:rsidP="004D79EA">
      <w:r>
        <w:t xml:space="preserve">For instance, environmental interest groups will have a low interest in staffing decisions; they could, however, have an extremely high impact when it comes to location decisions. </w:t>
      </w:r>
    </w:p>
    <w:p w14:paraId="3036729B" w14:textId="77777777" w:rsidR="004D79EA" w:rsidRDefault="004D79EA" w:rsidP="00EE361B">
      <w:pPr>
        <w:spacing w:before="0" w:after="0"/>
      </w:pPr>
    </w:p>
    <w:p w14:paraId="33D762CD" w14:textId="77777777" w:rsidR="004D79EA" w:rsidRPr="00D346B1" w:rsidRDefault="004D79EA" w:rsidP="00D346B1">
      <w:pPr>
        <w:pStyle w:val="Heading3"/>
      </w:pPr>
      <w:bookmarkStart w:id="136" w:name="_Toc127365500"/>
      <w:r w:rsidRPr="00D346B1">
        <w:t>Identifying the impact of stakeholders</w:t>
      </w:r>
      <w:bookmarkEnd w:id="136"/>
    </w:p>
    <w:p w14:paraId="68F618AE" w14:textId="77777777" w:rsidR="004D79EA" w:rsidRDefault="004D79EA" w:rsidP="004D79EA">
      <w:r>
        <w:t xml:space="preserve">In a stakeholder analysis, impact or power of a stakeholder is defined as the extent to which they are able to persuade, induce, or coerce others into following certain courses of action. </w:t>
      </w:r>
    </w:p>
    <w:p w14:paraId="441DAC9E" w14:textId="77777777" w:rsidR="004D79EA" w:rsidRDefault="004D79EA" w:rsidP="00EE361B">
      <w:pPr>
        <w:spacing w:before="0" w:after="0"/>
      </w:pPr>
    </w:p>
    <w:p w14:paraId="41740855" w14:textId="77777777" w:rsidR="004D79EA" w:rsidRDefault="004D79EA" w:rsidP="004D79EA">
      <w:r>
        <w:t>There are several ways to exert such power, for instance by direct authority, lobbying or exerting a dominant market position. The power of stakeholders can base on various sources:</w:t>
      </w:r>
    </w:p>
    <w:p w14:paraId="1B70840A" w14:textId="77777777" w:rsidR="004D79EA" w:rsidRDefault="004D79EA" w:rsidP="004D79EA">
      <w:r>
        <w:br w:type="page"/>
      </w:r>
    </w:p>
    <w:tbl>
      <w:tblPr>
        <w:tblW w:w="0" w:type="auto"/>
        <w:jc w:val="center"/>
        <w:tblBorders>
          <w:left w:val="single" w:sz="4" w:space="0" w:color="auto"/>
          <w:right w:val="single" w:sz="4" w:space="0" w:color="auto"/>
          <w:insideH w:val="single" w:sz="18" w:space="0" w:color="FFFFFF"/>
          <w:insideV w:val="single" w:sz="18" w:space="0" w:color="FFFFFF"/>
        </w:tblBorders>
        <w:tblCellMar>
          <w:left w:w="0" w:type="dxa"/>
          <w:right w:w="0" w:type="dxa"/>
        </w:tblCellMar>
        <w:tblLook w:val="00A0" w:firstRow="1" w:lastRow="0" w:firstColumn="1" w:lastColumn="0" w:noHBand="0" w:noVBand="0"/>
      </w:tblPr>
      <w:tblGrid>
        <w:gridCol w:w="5116"/>
        <w:gridCol w:w="4663"/>
      </w:tblGrid>
      <w:tr w:rsidR="004D79EA" w:rsidRPr="009C0DB3" w14:paraId="3E31B397" w14:textId="77777777" w:rsidTr="00EE361B">
        <w:trPr>
          <w:jc w:val="center"/>
        </w:trPr>
        <w:tc>
          <w:tcPr>
            <w:tcW w:w="5361" w:type="dxa"/>
            <w:shd w:val="clear" w:color="auto" w:fill="CCCCCC"/>
            <w:tcMar>
              <w:top w:w="0" w:type="dxa"/>
              <w:left w:w="70" w:type="dxa"/>
              <w:bottom w:w="0" w:type="dxa"/>
              <w:right w:w="70" w:type="dxa"/>
            </w:tcMar>
          </w:tcPr>
          <w:p w14:paraId="46864155" w14:textId="77777777" w:rsidR="004D79EA" w:rsidRPr="009C0DB3" w:rsidRDefault="004D79EA" w:rsidP="004D79EA">
            <w:pPr>
              <w:rPr>
                <w:rFonts w:cs="Arial"/>
                <w:lang w:eastAsia="en-GB"/>
              </w:rPr>
            </w:pPr>
            <w:r w:rsidRPr="009C0DB3">
              <w:rPr>
                <w:rFonts w:cs="Arial"/>
                <w:b/>
                <w:bCs/>
                <w:lang w:val="en-US" w:eastAsia="en-GB"/>
              </w:rPr>
              <w:t>Internal Stakeholders</w:t>
            </w:r>
          </w:p>
        </w:tc>
        <w:tc>
          <w:tcPr>
            <w:tcW w:w="4872" w:type="dxa"/>
            <w:shd w:val="clear" w:color="auto" w:fill="CCCCCC"/>
            <w:tcMar>
              <w:top w:w="0" w:type="dxa"/>
              <w:left w:w="70" w:type="dxa"/>
              <w:bottom w:w="0" w:type="dxa"/>
              <w:right w:w="70" w:type="dxa"/>
            </w:tcMar>
          </w:tcPr>
          <w:p w14:paraId="27854195" w14:textId="77777777" w:rsidR="004D79EA" w:rsidRPr="009C0DB3" w:rsidRDefault="004D79EA" w:rsidP="004D79EA">
            <w:pPr>
              <w:rPr>
                <w:rFonts w:cs="Arial"/>
                <w:lang w:eastAsia="en-GB"/>
              </w:rPr>
            </w:pPr>
            <w:r w:rsidRPr="009C0DB3">
              <w:rPr>
                <w:rFonts w:cs="Arial"/>
                <w:b/>
                <w:bCs/>
                <w:lang w:val="en-US" w:eastAsia="en-GB"/>
              </w:rPr>
              <w:t>External Stakeholders</w:t>
            </w:r>
          </w:p>
        </w:tc>
      </w:tr>
      <w:tr w:rsidR="004D79EA" w:rsidRPr="009C0DB3" w14:paraId="65417C05" w14:textId="77777777" w:rsidTr="00EE361B">
        <w:trPr>
          <w:jc w:val="center"/>
        </w:trPr>
        <w:tc>
          <w:tcPr>
            <w:tcW w:w="5361" w:type="dxa"/>
            <w:shd w:val="clear" w:color="auto" w:fill="F2F2F2"/>
            <w:tcMar>
              <w:top w:w="0" w:type="dxa"/>
              <w:left w:w="70" w:type="dxa"/>
              <w:bottom w:w="0" w:type="dxa"/>
              <w:right w:w="70" w:type="dxa"/>
            </w:tcMar>
          </w:tcPr>
          <w:p w14:paraId="13C3861E" w14:textId="77777777" w:rsidR="004D79EA" w:rsidRPr="009C0DB3" w:rsidRDefault="004D79EA" w:rsidP="004D79EA">
            <w:pPr>
              <w:ind w:left="284" w:hanging="284"/>
              <w:rPr>
                <w:rFonts w:cs="Arial"/>
                <w:lang w:eastAsia="en-GB"/>
              </w:rPr>
            </w:pPr>
            <w:r w:rsidRPr="009C0DB3">
              <w:rPr>
                <w:rFonts w:cs="Arial"/>
                <w:lang w:val="en-US" w:eastAsia="en-GB"/>
              </w:rPr>
              <w:t>·</w:t>
            </w:r>
            <w:r w:rsidRPr="009C0DB3">
              <w:rPr>
                <w:lang w:val="en-US" w:eastAsia="en-GB"/>
              </w:rPr>
              <w:t xml:space="preserve">       </w:t>
            </w:r>
            <w:r w:rsidRPr="009C0DB3">
              <w:rPr>
                <w:rFonts w:cs="Arial"/>
                <w:lang w:val="en-US" w:eastAsia="en-GB"/>
              </w:rPr>
              <w:t>Hierarchy (formal power)</w:t>
            </w:r>
            <w:r w:rsidRPr="009C0DB3">
              <w:rPr>
                <w:rFonts w:cs="Arial"/>
                <w:lang w:val="en-US" w:eastAsia="en-GB"/>
              </w:rPr>
              <w:br/>
              <w:t>e.g. authority, senior position</w:t>
            </w:r>
          </w:p>
          <w:p w14:paraId="4EFCF3B5" w14:textId="77777777" w:rsidR="004D79EA" w:rsidRPr="009C0DB3" w:rsidRDefault="004D79EA" w:rsidP="004D79EA">
            <w:pPr>
              <w:ind w:left="284" w:hanging="284"/>
              <w:rPr>
                <w:rFonts w:cs="Arial"/>
                <w:lang w:eastAsia="en-GB"/>
              </w:rPr>
            </w:pPr>
            <w:r w:rsidRPr="009C0DB3">
              <w:rPr>
                <w:rFonts w:cs="Arial"/>
                <w:lang w:val="en-US" w:eastAsia="en-GB"/>
              </w:rPr>
              <w:t>·</w:t>
            </w:r>
            <w:r w:rsidRPr="009C0DB3">
              <w:rPr>
                <w:lang w:val="en-US" w:eastAsia="en-GB"/>
              </w:rPr>
              <w:t xml:space="preserve">       </w:t>
            </w:r>
            <w:r w:rsidRPr="009C0DB3">
              <w:rPr>
                <w:rFonts w:cs="Arial"/>
                <w:lang w:val="en-US" w:eastAsia="en-GB"/>
              </w:rPr>
              <w:t>Influence (informal power)</w:t>
            </w:r>
            <w:r w:rsidRPr="009C0DB3">
              <w:rPr>
                <w:rFonts w:cs="Arial"/>
                <w:lang w:val="en-US" w:eastAsia="en-GB"/>
              </w:rPr>
              <w:br/>
              <w:t>e.g. leadership style</w:t>
            </w:r>
          </w:p>
          <w:p w14:paraId="591E332E" w14:textId="77777777" w:rsidR="004D79EA" w:rsidRPr="009C0DB3" w:rsidRDefault="004D79EA" w:rsidP="004D79EA">
            <w:pPr>
              <w:ind w:left="284" w:hanging="284"/>
              <w:rPr>
                <w:rFonts w:cs="Arial"/>
                <w:lang w:eastAsia="en-GB"/>
              </w:rPr>
            </w:pPr>
            <w:r w:rsidRPr="009C0DB3">
              <w:rPr>
                <w:rFonts w:cs="Arial"/>
                <w:lang w:val="en-US" w:eastAsia="en-GB"/>
              </w:rPr>
              <w:t>·</w:t>
            </w:r>
            <w:r w:rsidRPr="009C0DB3">
              <w:rPr>
                <w:lang w:val="en-US" w:eastAsia="en-GB"/>
              </w:rPr>
              <w:t xml:space="preserve">       </w:t>
            </w:r>
            <w:r w:rsidRPr="009C0DB3">
              <w:rPr>
                <w:rFonts w:cs="Arial"/>
                <w:lang w:val="en-US" w:eastAsia="en-GB"/>
              </w:rPr>
              <w:t>Control of strategic resources</w:t>
            </w:r>
            <w:r w:rsidRPr="009C0DB3">
              <w:rPr>
                <w:rFonts w:cs="Arial"/>
                <w:lang w:val="en-US" w:eastAsia="en-GB"/>
              </w:rPr>
              <w:br/>
              <w:t>e.g. responsibility for strategic products</w:t>
            </w:r>
          </w:p>
          <w:p w14:paraId="769E5009" w14:textId="77777777" w:rsidR="004D79EA" w:rsidRPr="009C0DB3" w:rsidRDefault="004D79EA" w:rsidP="004D79EA">
            <w:pPr>
              <w:ind w:left="284" w:hanging="284"/>
              <w:rPr>
                <w:rFonts w:cs="Arial"/>
                <w:lang w:eastAsia="en-GB"/>
              </w:rPr>
            </w:pPr>
            <w:r w:rsidRPr="009C0DB3">
              <w:rPr>
                <w:rFonts w:cs="Arial"/>
                <w:lang w:val="en-US" w:eastAsia="en-GB"/>
              </w:rPr>
              <w:t>·</w:t>
            </w:r>
            <w:r w:rsidRPr="009C0DB3">
              <w:rPr>
                <w:lang w:val="en-US" w:eastAsia="en-GB"/>
              </w:rPr>
              <w:t xml:space="preserve">       </w:t>
            </w:r>
            <w:r w:rsidRPr="009C0DB3">
              <w:rPr>
                <w:rFonts w:cs="Arial"/>
                <w:lang w:val="en-US" w:eastAsia="en-GB"/>
              </w:rPr>
              <w:t>Possession of knowledge and skills</w:t>
            </w:r>
            <w:r w:rsidRPr="009C0DB3">
              <w:rPr>
                <w:rFonts w:cs="Arial"/>
                <w:lang w:val="en-US" w:eastAsia="en-GB"/>
              </w:rPr>
              <w:br/>
              <w:t>e.g. expert knowledge that forms the organizations core competence</w:t>
            </w:r>
          </w:p>
          <w:p w14:paraId="327171CA" w14:textId="77777777" w:rsidR="004D79EA" w:rsidRPr="009C0DB3" w:rsidRDefault="004D79EA" w:rsidP="004D79EA">
            <w:pPr>
              <w:ind w:left="284" w:hanging="284"/>
              <w:rPr>
                <w:rFonts w:cs="Arial"/>
                <w:lang w:eastAsia="en-GB"/>
              </w:rPr>
            </w:pPr>
            <w:r w:rsidRPr="009C0DB3">
              <w:rPr>
                <w:rFonts w:cs="Arial"/>
                <w:lang w:val="en-US" w:eastAsia="en-GB"/>
              </w:rPr>
              <w:t>·</w:t>
            </w:r>
            <w:r w:rsidRPr="009C0DB3">
              <w:rPr>
                <w:lang w:val="en-US" w:eastAsia="en-GB"/>
              </w:rPr>
              <w:t xml:space="preserve">       </w:t>
            </w:r>
            <w:r w:rsidRPr="009C0DB3">
              <w:rPr>
                <w:rFonts w:cs="Arial"/>
                <w:lang w:val="en-US" w:eastAsia="en-GB"/>
              </w:rPr>
              <w:t>Control of the environment</w:t>
            </w:r>
            <w:r w:rsidRPr="009C0DB3">
              <w:rPr>
                <w:rFonts w:cs="Arial"/>
                <w:lang w:val="en-US" w:eastAsia="en-GB"/>
              </w:rPr>
              <w:br/>
              <w:t>e.g. network of relationships to external stakeholders</w:t>
            </w:r>
          </w:p>
          <w:p w14:paraId="45272A6C" w14:textId="77777777" w:rsidR="004D79EA" w:rsidRPr="009C0DB3" w:rsidRDefault="004D79EA" w:rsidP="004D79EA">
            <w:pPr>
              <w:ind w:left="284" w:hanging="284"/>
              <w:rPr>
                <w:rFonts w:cs="Arial"/>
                <w:lang w:eastAsia="en-GB"/>
              </w:rPr>
            </w:pPr>
            <w:r w:rsidRPr="009C0DB3">
              <w:rPr>
                <w:rFonts w:cs="Arial"/>
                <w:lang w:val="en-US" w:eastAsia="en-GB"/>
              </w:rPr>
              <w:t>·</w:t>
            </w:r>
            <w:r w:rsidRPr="009C0DB3">
              <w:rPr>
                <w:lang w:val="en-US" w:eastAsia="en-GB"/>
              </w:rPr>
              <w:t xml:space="preserve">       </w:t>
            </w:r>
            <w:r w:rsidRPr="009C0DB3">
              <w:rPr>
                <w:rFonts w:cs="Arial"/>
                <w:lang w:val="en-US" w:eastAsia="en-GB"/>
              </w:rPr>
              <w:t>Involvement in strategy implementation</w:t>
            </w:r>
            <w:r w:rsidRPr="009C0DB3">
              <w:rPr>
                <w:rFonts w:cs="Arial"/>
                <w:lang w:val="en-US" w:eastAsia="en-GB"/>
              </w:rPr>
              <w:br/>
              <w:t>e.g. as a change agent or responsibility for strategic projects</w:t>
            </w:r>
          </w:p>
        </w:tc>
        <w:tc>
          <w:tcPr>
            <w:tcW w:w="4872" w:type="dxa"/>
            <w:shd w:val="clear" w:color="auto" w:fill="F2F2F2"/>
            <w:tcMar>
              <w:top w:w="0" w:type="dxa"/>
              <w:left w:w="70" w:type="dxa"/>
              <w:bottom w:w="0" w:type="dxa"/>
              <w:right w:w="70" w:type="dxa"/>
            </w:tcMar>
          </w:tcPr>
          <w:p w14:paraId="0A935B7C" w14:textId="77777777" w:rsidR="004D79EA" w:rsidRPr="009C0DB3" w:rsidRDefault="004D79EA" w:rsidP="004D79EA">
            <w:pPr>
              <w:ind w:left="284" w:hanging="284"/>
              <w:rPr>
                <w:rFonts w:cs="Arial"/>
                <w:lang w:eastAsia="en-GB"/>
              </w:rPr>
            </w:pPr>
            <w:r w:rsidRPr="009C0DB3">
              <w:rPr>
                <w:rFonts w:cs="Arial"/>
                <w:lang w:val="en-US" w:eastAsia="en-GB"/>
              </w:rPr>
              <w:t>·</w:t>
            </w:r>
            <w:r w:rsidRPr="009C0DB3">
              <w:rPr>
                <w:lang w:val="en-US" w:eastAsia="en-GB"/>
              </w:rPr>
              <w:t xml:space="preserve">       </w:t>
            </w:r>
            <w:r w:rsidRPr="009C0DB3">
              <w:rPr>
                <w:rFonts w:cs="Arial"/>
                <w:lang w:val="en-US" w:eastAsia="en-GB"/>
              </w:rPr>
              <w:t>Control of strategic resources</w:t>
            </w:r>
            <w:r w:rsidRPr="009C0DB3">
              <w:rPr>
                <w:rFonts w:cs="Arial"/>
                <w:lang w:val="en-US" w:eastAsia="en-GB"/>
              </w:rPr>
              <w:br/>
              <w:t>e.g. monopolistic supplier</w:t>
            </w:r>
          </w:p>
          <w:p w14:paraId="52296D40" w14:textId="77777777" w:rsidR="004D79EA" w:rsidRPr="009C0DB3" w:rsidRDefault="004D79EA" w:rsidP="004D79EA">
            <w:pPr>
              <w:ind w:left="284" w:hanging="284"/>
              <w:rPr>
                <w:rFonts w:cs="Arial"/>
                <w:lang w:eastAsia="en-GB"/>
              </w:rPr>
            </w:pPr>
            <w:r w:rsidRPr="009C0DB3">
              <w:rPr>
                <w:rFonts w:cs="Arial"/>
                <w:lang w:val="en-US" w:eastAsia="en-GB"/>
              </w:rPr>
              <w:t>·</w:t>
            </w:r>
            <w:r w:rsidRPr="009C0DB3">
              <w:rPr>
                <w:lang w:val="en-US" w:eastAsia="en-GB"/>
              </w:rPr>
              <w:t xml:space="preserve">       </w:t>
            </w:r>
            <w:r w:rsidRPr="009C0DB3">
              <w:rPr>
                <w:rFonts w:cs="Arial"/>
                <w:lang w:val="en-US" w:eastAsia="en-GB"/>
              </w:rPr>
              <w:t>Involvement in strategy implementation</w:t>
            </w:r>
            <w:r w:rsidRPr="009C0DB3">
              <w:rPr>
                <w:rFonts w:cs="Arial"/>
                <w:lang w:val="en-US" w:eastAsia="en-GB"/>
              </w:rPr>
              <w:br/>
              <w:t>e.g. strategic partners in distribution channels</w:t>
            </w:r>
          </w:p>
          <w:p w14:paraId="1A511BDA" w14:textId="77777777" w:rsidR="004D79EA" w:rsidRPr="009C0DB3" w:rsidRDefault="004D79EA" w:rsidP="004D79EA">
            <w:pPr>
              <w:ind w:left="284" w:hanging="284"/>
              <w:rPr>
                <w:rFonts w:cs="Arial"/>
                <w:lang w:eastAsia="en-GB"/>
              </w:rPr>
            </w:pPr>
            <w:r w:rsidRPr="009C0DB3">
              <w:rPr>
                <w:rFonts w:cs="Arial"/>
                <w:lang w:val="en-US" w:eastAsia="en-GB"/>
              </w:rPr>
              <w:t>·</w:t>
            </w:r>
            <w:r w:rsidRPr="009C0DB3">
              <w:rPr>
                <w:lang w:val="en-US" w:eastAsia="en-GB"/>
              </w:rPr>
              <w:t xml:space="preserve">       </w:t>
            </w:r>
            <w:r w:rsidRPr="009C0DB3">
              <w:rPr>
                <w:rFonts w:cs="Arial"/>
                <w:lang w:val="en-US" w:eastAsia="en-GB"/>
              </w:rPr>
              <w:t>Possession of knowledge and skills</w:t>
            </w:r>
            <w:r w:rsidRPr="009C0DB3">
              <w:rPr>
                <w:rFonts w:cs="Arial"/>
                <w:lang w:val="en-US" w:eastAsia="en-GB"/>
              </w:rPr>
              <w:br/>
              <w:t>e.g. cooperation partners, subcontractors</w:t>
            </w:r>
          </w:p>
          <w:p w14:paraId="34A62761" w14:textId="77777777" w:rsidR="004D79EA" w:rsidRPr="009C0DB3" w:rsidRDefault="004D79EA" w:rsidP="004D79EA">
            <w:pPr>
              <w:ind w:left="284" w:hanging="284"/>
              <w:rPr>
                <w:rFonts w:cs="Arial"/>
                <w:lang w:eastAsia="en-GB"/>
              </w:rPr>
            </w:pPr>
            <w:r w:rsidRPr="009C0DB3">
              <w:rPr>
                <w:rFonts w:cs="Arial"/>
                <w:lang w:val="en-US" w:eastAsia="en-GB"/>
              </w:rPr>
              <w:t>·</w:t>
            </w:r>
            <w:r w:rsidRPr="009C0DB3">
              <w:rPr>
                <w:lang w:val="en-US" w:eastAsia="en-GB"/>
              </w:rPr>
              <w:t xml:space="preserve">       </w:t>
            </w:r>
            <w:r w:rsidRPr="009C0DB3">
              <w:rPr>
                <w:rFonts w:cs="Arial"/>
                <w:lang w:val="en-US" w:eastAsia="en-GB"/>
              </w:rPr>
              <w:t>Through internal links</w:t>
            </w:r>
            <w:r w:rsidRPr="009C0DB3">
              <w:rPr>
                <w:rFonts w:cs="Arial"/>
                <w:lang w:val="en-US" w:eastAsia="en-GB"/>
              </w:rPr>
              <w:br/>
              <w:t>e.g. networking</w:t>
            </w:r>
          </w:p>
        </w:tc>
      </w:tr>
    </w:tbl>
    <w:p w14:paraId="1C3FA61C" w14:textId="77777777" w:rsidR="004D79EA" w:rsidRDefault="004D79EA" w:rsidP="00EE361B">
      <w:pPr>
        <w:spacing w:before="0" w:after="0"/>
      </w:pPr>
    </w:p>
    <w:p w14:paraId="50D42EED" w14:textId="77777777" w:rsidR="004D79EA" w:rsidRDefault="004D79EA" w:rsidP="004D79EA">
      <w:r>
        <w:t>The power of stakeholders can grow from different sources. Therefore, it might be helpful to look out for visible signs of power. These can be some of the following indicators:</w:t>
      </w:r>
    </w:p>
    <w:p w14:paraId="7719211F" w14:textId="77777777" w:rsidR="004D79EA" w:rsidRDefault="004D79EA" w:rsidP="00EE361B">
      <w:pPr>
        <w:spacing w:before="0" w:after="0"/>
      </w:pPr>
    </w:p>
    <w:tbl>
      <w:tblPr>
        <w:tblW w:w="0" w:type="auto"/>
        <w:jc w:val="center"/>
        <w:tblBorders>
          <w:left w:val="single" w:sz="4" w:space="0" w:color="auto"/>
          <w:right w:val="single" w:sz="4" w:space="0" w:color="auto"/>
          <w:insideH w:val="single" w:sz="18" w:space="0" w:color="FFFFFF"/>
          <w:insideV w:val="single" w:sz="18" w:space="0" w:color="FFFFFF"/>
        </w:tblBorders>
        <w:tblCellMar>
          <w:left w:w="0" w:type="dxa"/>
          <w:right w:w="0" w:type="dxa"/>
        </w:tblCellMar>
        <w:tblLook w:val="00A0" w:firstRow="1" w:lastRow="0" w:firstColumn="1" w:lastColumn="0" w:noHBand="0" w:noVBand="0"/>
      </w:tblPr>
      <w:tblGrid>
        <w:gridCol w:w="5041"/>
        <w:gridCol w:w="4738"/>
      </w:tblGrid>
      <w:tr w:rsidR="004D79EA" w:rsidRPr="009C0DB3" w14:paraId="348B02B8" w14:textId="77777777" w:rsidTr="00EE361B">
        <w:trPr>
          <w:jc w:val="center"/>
        </w:trPr>
        <w:tc>
          <w:tcPr>
            <w:tcW w:w="5245" w:type="dxa"/>
            <w:shd w:val="clear" w:color="auto" w:fill="CCCCCC"/>
            <w:tcMar>
              <w:top w:w="0" w:type="dxa"/>
              <w:left w:w="70" w:type="dxa"/>
              <w:bottom w:w="0" w:type="dxa"/>
              <w:right w:w="70" w:type="dxa"/>
            </w:tcMar>
          </w:tcPr>
          <w:p w14:paraId="1A18991A" w14:textId="77777777" w:rsidR="004D79EA" w:rsidRPr="009C0DB3" w:rsidRDefault="004D79EA" w:rsidP="004D79EA">
            <w:pPr>
              <w:rPr>
                <w:rFonts w:cs="Arial"/>
                <w:szCs w:val="20"/>
                <w:lang w:eastAsia="en-GB"/>
              </w:rPr>
            </w:pPr>
            <w:r w:rsidRPr="009C0DB3">
              <w:rPr>
                <w:rFonts w:cs="Arial"/>
                <w:b/>
                <w:bCs/>
                <w:szCs w:val="20"/>
                <w:lang w:val="en-US" w:eastAsia="en-GB"/>
              </w:rPr>
              <w:t>Internal Stakeholders</w:t>
            </w:r>
          </w:p>
        </w:tc>
        <w:tc>
          <w:tcPr>
            <w:tcW w:w="4926" w:type="dxa"/>
            <w:shd w:val="clear" w:color="auto" w:fill="CCCCCC"/>
            <w:tcMar>
              <w:top w:w="0" w:type="dxa"/>
              <w:left w:w="70" w:type="dxa"/>
              <w:bottom w:w="0" w:type="dxa"/>
              <w:right w:w="70" w:type="dxa"/>
            </w:tcMar>
          </w:tcPr>
          <w:p w14:paraId="3CB63138" w14:textId="77777777" w:rsidR="004D79EA" w:rsidRPr="009C0DB3" w:rsidRDefault="004D79EA" w:rsidP="004D79EA">
            <w:pPr>
              <w:rPr>
                <w:rFonts w:cs="Arial"/>
                <w:szCs w:val="20"/>
                <w:lang w:eastAsia="en-GB"/>
              </w:rPr>
            </w:pPr>
            <w:r w:rsidRPr="009C0DB3">
              <w:rPr>
                <w:rFonts w:cs="Arial"/>
                <w:b/>
                <w:bCs/>
                <w:szCs w:val="20"/>
                <w:lang w:val="en-US" w:eastAsia="en-GB"/>
              </w:rPr>
              <w:t>External Stakeholders</w:t>
            </w:r>
          </w:p>
        </w:tc>
      </w:tr>
      <w:tr w:rsidR="004D79EA" w:rsidRPr="009C0DB3" w14:paraId="321A4B3D" w14:textId="77777777" w:rsidTr="00EE361B">
        <w:trPr>
          <w:jc w:val="center"/>
        </w:trPr>
        <w:tc>
          <w:tcPr>
            <w:tcW w:w="5245" w:type="dxa"/>
            <w:shd w:val="clear" w:color="auto" w:fill="F2F2F2"/>
            <w:tcMar>
              <w:top w:w="0" w:type="dxa"/>
              <w:left w:w="70" w:type="dxa"/>
              <w:bottom w:w="0" w:type="dxa"/>
              <w:right w:w="70" w:type="dxa"/>
            </w:tcMar>
          </w:tcPr>
          <w:p w14:paraId="53F40A5C" w14:textId="77777777" w:rsidR="004D79EA" w:rsidRPr="009C0DB3" w:rsidRDefault="004D79EA" w:rsidP="004D79EA">
            <w:pPr>
              <w:rPr>
                <w:rFonts w:cs="Arial"/>
                <w:szCs w:val="20"/>
                <w:lang w:eastAsia="en-GB"/>
              </w:rPr>
            </w:pPr>
            <w:r w:rsidRPr="009C0DB3">
              <w:rPr>
                <w:rFonts w:cs="Arial"/>
                <w:szCs w:val="20"/>
                <w:lang w:val="en-US" w:eastAsia="en-GB"/>
              </w:rPr>
              <w:t>Status</w:t>
            </w:r>
          </w:p>
          <w:p w14:paraId="543E4A21" w14:textId="77777777" w:rsidR="004D79EA" w:rsidRPr="009C0DB3" w:rsidRDefault="004D79EA" w:rsidP="004D79EA">
            <w:pPr>
              <w:rPr>
                <w:rFonts w:cs="Arial"/>
                <w:szCs w:val="20"/>
                <w:lang w:eastAsia="en-GB"/>
              </w:rPr>
            </w:pPr>
            <w:r w:rsidRPr="009C0DB3">
              <w:rPr>
                <w:rFonts w:cs="Arial"/>
                <w:szCs w:val="20"/>
                <w:lang w:val="en-US" w:eastAsia="en-GB"/>
              </w:rPr>
              <w:t>e.g. position in hierarchy, salary level, bonuses</w:t>
            </w:r>
          </w:p>
        </w:tc>
        <w:tc>
          <w:tcPr>
            <w:tcW w:w="4926" w:type="dxa"/>
            <w:shd w:val="clear" w:color="auto" w:fill="F2F2F2"/>
            <w:tcMar>
              <w:top w:w="0" w:type="dxa"/>
              <w:left w:w="70" w:type="dxa"/>
              <w:bottom w:w="0" w:type="dxa"/>
              <w:right w:w="70" w:type="dxa"/>
            </w:tcMar>
          </w:tcPr>
          <w:p w14:paraId="74AEC49A" w14:textId="77777777" w:rsidR="004D79EA" w:rsidRPr="009C0DB3" w:rsidRDefault="004D79EA" w:rsidP="004D79EA">
            <w:pPr>
              <w:rPr>
                <w:rFonts w:cs="Arial"/>
                <w:szCs w:val="20"/>
                <w:lang w:eastAsia="en-GB"/>
              </w:rPr>
            </w:pPr>
            <w:r w:rsidRPr="009C0DB3">
              <w:rPr>
                <w:rFonts w:cs="Arial"/>
                <w:szCs w:val="20"/>
                <w:lang w:val="en-US" w:eastAsia="en-GB"/>
              </w:rPr>
              <w:t>Status</w:t>
            </w:r>
          </w:p>
          <w:p w14:paraId="6FB9485F" w14:textId="77777777" w:rsidR="004D79EA" w:rsidRPr="009C0DB3" w:rsidRDefault="004D79EA" w:rsidP="004D79EA">
            <w:pPr>
              <w:rPr>
                <w:rFonts w:cs="Arial"/>
                <w:szCs w:val="20"/>
                <w:lang w:eastAsia="en-GB"/>
              </w:rPr>
            </w:pPr>
            <w:r w:rsidRPr="009C0DB3">
              <w:rPr>
                <w:rFonts w:cs="Arial"/>
                <w:szCs w:val="20"/>
                <w:lang w:val="en-US" w:eastAsia="en-GB"/>
              </w:rPr>
              <w:t>e.g. speed of corporate reaction on requests</w:t>
            </w:r>
          </w:p>
        </w:tc>
      </w:tr>
      <w:tr w:rsidR="004D79EA" w:rsidRPr="009C0DB3" w14:paraId="6BF67178" w14:textId="77777777" w:rsidTr="00EE361B">
        <w:trPr>
          <w:jc w:val="center"/>
        </w:trPr>
        <w:tc>
          <w:tcPr>
            <w:tcW w:w="5245" w:type="dxa"/>
            <w:shd w:val="clear" w:color="auto" w:fill="CCCCCC"/>
            <w:tcMar>
              <w:top w:w="0" w:type="dxa"/>
              <w:left w:w="70" w:type="dxa"/>
              <w:bottom w:w="0" w:type="dxa"/>
              <w:right w:w="70" w:type="dxa"/>
            </w:tcMar>
          </w:tcPr>
          <w:p w14:paraId="35C53E33" w14:textId="77777777" w:rsidR="004D79EA" w:rsidRPr="009C0DB3" w:rsidRDefault="004D79EA" w:rsidP="004D79EA">
            <w:pPr>
              <w:rPr>
                <w:rFonts w:cs="Arial"/>
                <w:szCs w:val="20"/>
                <w:lang w:eastAsia="en-GB"/>
              </w:rPr>
            </w:pPr>
            <w:r w:rsidRPr="009C0DB3">
              <w:rPr>
                <w:rFonts w:cs="Arial"/>
                <w:szCs w:val="20"/>
                <w:lang w:val="en-US" w:eastAsia="en-GB"/>
              </w:rPr>
              <w:t>Resources</w:t>
            </w:r>
          </w:p>
          <w:p w14:paraId="6AEFF89A" w14:textId="77777777" w:rsidR="004D79EA" w:rsidRPr="009C0DB3" w:rsidRDefault="004D79EA" w:rsidP="004D79EA">
            <w:pPr>
              <w:rPr>
                <w:rFonts w:cs="Arial"/>
                <w:szCs w:val="20"/>
                <w:lang w:eastAsia="en-GB"/>
              </w:rPr>
            </w:pPr>
            <w:r w:rsidRPr="009C0DB3">
              <w:rPr>
                <w:rFonts w:cs="Arial"/>
                <w:szCs w:val="20"/>
                <w:lang w:val="en-US" w:eastAsia="en-GB"/>
              </w:rPr>
              <w:t>e.g. budget, number of staff in department – especially in relation to other departments or the total volume of resources</w:t>
            </w:r>
          </w:p>
          <w:p w14:paraId="13211021" w14:textId="77777777" w:rsidR="004D79EA" w:rsidRPr="009C0DB3" w:rsidRDefault="004D79EA" w:rsidP="004D79EA">
            <w:pPr>
              <w:rPr>
                <w:rFonts w:cs="Arial"/>
                <w:szCs w:val="20"/>
                <w:lang w:eastAsia="en-GB"/>
              </w:rPr>
            </w:pPr>
            <w:r w:rsidRPr="009C0DB3">
              <w:rPr>
                <w:rFonts w:cs="Arial"/>
                <w:szCs w:val="20"/>
                <w:lang w:eastAsia="en-GB"/>
              </w:rPr>
              <w:t> </w:t>
            </w:r>
          </w:p>
        </w:tc>
        <w:tc>
          <w:tcPr>
            <w:tcW w:w="4926" w:type="dxa"/>
            <w:shd w:val="clear" w:color="auto" w:fill="CCCCCC"/>
            <w:tcMar>
              <w:top w:w="0" w:type="dxa"/>
              <w:left w:w="70" w:type="dxa"/>
              <w:bottom w:w="0" w:type="dxa"/>
              <w:right w:w="70" w:type="dxa"/>
            </w:tcMar>
          </w:tcPr>
          <w:p w14:paraId="76746FEB" w14:textId="77777777" w:rsidR="004D79EA" w:rsidRPr="009C0DB3" w:rsidRDefault="004D79EA" w:rsidP="004D79EA">
            <w:pPr>
              <w:rPr>
                <w:rFonts w:cs="Arial"/>
                <w:szCs w:val="20"/>
                <w:lang w:eastAsia="en-GB"/>
              </w:rPr>
            </w:pPr>
            <w:r w:rsidRPr="009C0DB3">
              <w:rPr>
                <w:rFonts w:cs="Arial"/>
                <w:szCs w:val="20"/>
                <w:lang w:val="en-US" w:eastAsia="en-GB"/>
              </w:rPr>
              <w:t>Resource dependence</w:t>
            </w:r>
            <w:r w:rsidRPr="009C0DB3">
              <w:rPr>
                <w:rFonts w:cs="Arial"/>
                <w:szCs w:val="20"/>
                <w:lang w:val="en-US" w:eastAsia="en-GB"/>
              </w:rPr>
              <w:br/>
              <w:t>e.g. percentage of equity stakes, credit volume, buying or purchasing volume, mutual organizational linkages à switching costs for the corporation</w:t>
            </w:r>
          </w:p>
        </w:tc>
      </w:tr>
      <w:tr w:rsidR="004D79EA" w:rsidRPr="009C0DB3" w14:paraId="1C092AFD" w14:textId="77777777" w:rsidTr="00EE361B">
        <w:trPr>
          <w:jc w:val="center"/>
        </w:trPr>
        <w:tc>
          <w:tcPr>
            <w:tcW w:w="5245" w:type="dxa"/>
            <w:shd w:val="clear" w:color="auto" w:fill="F2F2F2"/>
            <w:tcMar>
              <w:top w:w="0" w:type="dxa"/>
              <w:left w:w="70" w:type="dxa"/>
              <w:bottom w:w="0" w:type="dxa"/>
              <w:right w:w="70" w:type="dxa"/>
            </w:tcMar>
          </w:tcPr>
          <w:p w14:paraId="686C0665" w14:textId="77777777" w:rsidR="004D79EA" w:rsidRPr="009C0DB3" w:rsidRDefault="004D79EA" w:rsidP="004D79EA">
            <w:pPr>
              <w:rPr>
                <w:rFonts w:cs="Arial"/>
                <w:szCs w:val="20"/>
                <w:lang w:eastAsia="en-GB"/>
              </w:rPr>
            </w:pPr>
            <w:r w:rsidRPr="009C0DB3">
              <w:rPr>
                <w:rFonts w:cs="Arial"/>
                <w:szCs w:val="20"/>
                <w:lang w:val="en-US" w:eastAsia="en-GB"/>
              </w:rPr>
              <w:t>Representation in powerful organizations / bodies, e.g. membership in important project teams and commissions</w:t>
            </w:r>
          </w:p>
        </w:tc>
        <w:tc>
          <w:tcPr>
            <w:tcW w:w="4926" w:type="dxa"/>
            <w:shd w:val="clear" w:color="auto" w:fill="F2F2F2"/>
            <w:tcMar>
              <w:top w:w="0" w:type="dxa"/>
              <w:left w:w="70" w:type="dxa"/>
              <w:bottom w:w="0" w:type="dxa"/>
              <w:right w:w="70" w:type="dxa"/>
            </w:tcMar>
          </w:tcPr>
          <w:p w14:paraId="133E4FFF" w14:textId="77777777" w:rsidR="004D79EA" w:rsidRPr="009C0DB3" w:rsidRDefault="004D79EA" w:rsidP="004D79EA">
            <w:pPr>
              <w:rPr>
                <w:rFonts w:cs="Arial"/>
                <w:szCs w:val="20"/>
                <w:lang w:eastAsia="en-GB"/>
              </w:rPr>
            </w:pPr>
            <w:r w:rsidRPr="009C0DB3">
              <w:rPr>
                <w:rFonts w:cs="Arial"/>
                <w:szCs w:val="20"/>
                <w:lang w:val="en-US" w:eastAsia="en-GB"/>
              </w:rPr>
              <w:t>Negotiating arrangements</w:t>
            </w:r>
          </w:p>
          <w:p w14:paraId="588FB46A" w14:textId="77777777" w:rsidR="004D79EA" w:rsidRPr="009C0DB3" w:rsidRDefault="004D79EA" w:rsidP="004D79EA">
            <w:pPr>
              <w:rPr>
                <w:rFonts w:cs="Arial"/>
                <w:szCs w:val="20"/>
                <w:lang w:eastAsia="en-GB"/>
              </w:rPr>
            </w:pPr>
            <w:r w:rsidRPr="009C0DB3">
              <w:rPr>
                <w:rFonts w:cs="Arial"/>
                <w:szCs w:val="20"/>
                <w:lang w:val="en-US" w:eastAsia="en-GB"/>
              </w:rPr>
              <w:t>e.g. fixed standard prices vs. individual price negotiations</w:t>
            </w:r>
          </w:p>
        </w:tc>
      </w:tr>
      <w:tr w:rsidR="004D79EA" w:rsidRPr="009C0DB3" w14:paraId="43C7601D" w14:textId="77777777" w:rsidTr="00EE361B">
        <w:trPr>
          <w:jc w:val="center"/>
        </w:trPr>
        <w:tc>
          <w:tcPr>
            <w:tcW w:w="5245" w:type="dxa"/>
            <w:shd w:val="clear" w:color="auto" w:fill="CCCCCC"/>
            <w:tcMar>
              <w:top w:w="0" w:type="dxa"/>
              <w:left w:w="70" w:type="dxa"/>
              <w:bottom w:w="0" w:type="dxa"/>
              <w:right w:w="70" w:type="dxa"/>
            </w:tcMar>
          </w:tcPr>
          <w:p w14:paraId="26C2F5A4" w14:textId="77777777" w:rsidR="004D79EA" w:rsidRPr="009C0DB3" w:rsidRDefault="004D79EA" w:rsidP="004D79EA">
            <w:pPr>
              <w:rPr>
                <w:rFonts w:cs="Arial"/>
                <w:szCs w:val="20"/>
                <w:lang w:eastAsia="en-GB"/>
              </w:rPr>
            </w:pPr>
            <w:r w:rsidRPr="009C0DB3">
              <w:rPr>
                <w:rFonts w:cs="Arial"/>
                <w:szCs w:val="20"/>
                <w:lang w:val="en-US" w:eastAsia="en-GB"/>
              </w:rPr>
              <w:t>Status symbols</w:t>
            </w:r>
          </w:p>
          <w:p w14:paraId="2056643B" w14:textId="77777777" w:rsidR="004D79EA" w:rsidRPr="009C0DB3" w:rsidRDefault="004D79EA" w:rsidP="004D79EA">
            <w:pPr>
              <w:rPr>
                <w:rFonts w:cs="Arial"/>
                <w:szCs w:val="20"/>
                <w:lang w:eastAsia="en-GB"/>
              </w:rPr>
            </w:pPr>
            <w:r w:rsidRPr="009C0DB3">
              <w:rPr>
                <w:rFonts w:cs="Arial"/>
                <w:szCs w:val="20"/>
                <w:lang w:val="en-US" w:eastAsia="en-GB"/>
              </w:rPr>
              <w:t>e.g. own secretary, company car, position and equipment of office</w:t>
            </w:r>
          </w:p>
        </w:tc>
        <w:tc>
          <w:tcPr>
            <w:tcW w:w="4926" w:type="dxa"/>
            <w:shd w:val="clear" w:color="auto" w:fill="CCCCCC"/>
            <w:tcMar>
              <w:top w:w="0" w:type="dxa"/>
              <w:left w:w="70" w:type="dxa"/>
              <w:bottom w:w="0" w:type="dxa"/>
              <w:right w:w="70" w:type="dxa"/>
            </w:tcMar>
          </w:tcPr>
          <w:p w14:paraId="2D4FE222" w14:textId="77777777" w:rsidR="004D79EA" w:rsidRPr="009C0DB3" w:rsidRDefault="004D79EA" w:rsidP="004D79EA">
            <w:pPr>
              <w:rPr>
                <w:rFonts w:cs="Arial"/>
                <w:szCs w:val="20"/>
                <w:lang w:eastAsia="en-GB"/>
              </w:rPr>
            </w:pPr>
            <w:r w:rsidRPr="009C0DB3">
              <w:rPr>
                <w:rFonts w:cs="Arial"/>
                <w:szCs w:val="20"/>
                <w:lang w:val="en-US" w:eastAsia="en-GB"/>
              </w:rPr>
              <w:t>Status symbols</w:t>
            </w:r>
          </w:p>
          <w:p w14:paraId="6CA2FCC1" w14:textId="77777777" w:rsidR="004D79EA" w:rsidRPr="009C0DB3" w:rsidRDefault="004D79EA" w:rsidP="004D79EA">
            <w:pPr>
              <w:rPr>
                <w:rFonts w:cs="Arial"/>
                <w:szCs w:val="20"/>
                <w:lang w:eastAsia="en-GB"/>
              </w:rPr>
            </w:pPr>
            <w:r w:rsidRPr="009C0DB3">
              <w:rPr>
                <w:rFonts w:cs="Arial"/>
                <w:szCs w:val="20"/>
                <w:lang w:val="en-US" w:eastAsia="en-GB"/>
              </w:rPr>
              <w:t>e.g. invitations to business events, direct access to top management</w:t>
            </w:r>
          </w:p>
        </w:tc>
      </w:tr>
    </w:tbl>
    <w:p w14:paraId="52BF16DE" w14:textId="77777777" w:rsidR="004D79EA" w:rsidRDefault="004D79EA" w:rsidP="00EE361B">
      <w:pPr>
        <w:spacing w:before="0" w:after="0"/>
      </w:pPr>
    </w:p>
    <w:p w14:paraId="07DD36CB" w14:textId="77777777" w:rsidR="004D79EA" w:rsidRDefault="004D79EA" w:rsidP="004D79EA">
      <w:r>
        <w:t>No single indicator is likely to uncover the power and position of a particular stakeholder within in relation to the company. The combined evaluation of all sources and indicators of power, however, will improve general understanding of stakeholders.</w:t>
      </w:r>
    </w:p>
    <w:p w14:paraId="4C8BABB0" w14:textId="77777777" w:rsidR="004D79EA" w:rsidRDefault="004D79EA" w:rsidP="00EE361B">
      <w:pPr>
        <w:spacing w:before="0" w:after="0"/>
      </w:pPr>
    </w:p>
    <w:p w14:paraId="254663A5" w14:textId="77777777" w:rsidR="004D79EA" w:rsidRPr="004D79EA" w:rsidRDefault="004D79EA" w:rsidP="004D79EA">
      <w:pPr>
        <w:pStyle w:val="Heading3"/>
      </w:pPr>
      <w:r w:rsidRPr="004D79EA">
        <w:t xml:space="preserve"> </w:t>
      </w:r>
      <w:bookmarkStart w:id="137" w:name="_Toc127365501"/>
      <w:r w:rsidRPr="004D79EA">
        <w:t>Analysis of Interest and Power</w:t>
      </w:r>
      <w:bookmarkEnd w:id="137"/>
    </w:p>
    <w:p w14:paraId="18696937" w14:textId="77777777" w:rsidR="004D79EA" w:rsidRDefault="004D79EA" w:rsidP="004D79EA">
      <w:r>
        <w:t xml:space="preserve">Besides the analysis of stakeholder power in terms of their ability to influence people and developments, it is also necessary to evaluate, to which extent the stakeholders will exert their power. </w:t>
      </w:r>
    </w:p>
    <w:p w14:paraId="1EF62645" w14:textId="77777777" w:rsidR="004D79EA" w:rsidRDefault="004D79EA" w:rsidP="00EE361B">
      <w:pPr>
        <w:spacing w:before="0" w:after="0"/>
      </w:pPr>
    </w:p>
    <w:p w14:paraId="6426DCE3" w14:textId="77777777" w:rsidR="004D79EA" w:rsidRDefault="004D79EA" w:rsidP="004D79EA">
      <w:r>
        <w:t>Local authorities, for instance, can have a high impact on an organisation. If the corporation plans to move their headquarter, local authorities would probably try to influence this decision. However, they will only be interested to know about other important business developments, e.g. introduction of new product lines or new marketing campaign, without taking any action.</w:t>
      </w:r>
    </w:p>
    <w:p w14:paraId="41F4D6AB" w14:textId="77777777" w:rsidR="004D79EA" w:rsidRDefault="004D79EA" w:rsidP="00EE361B">
      <w:pPr>
        <w:spacing w:before="0" w:after="0"/>
      </w:pPr>
    </w:p>
    <w:p w14:paraId="68DC2EAB" w14:textId="77777777" w:rsidR="004D79EA" w:rsidRDefault="004D79EA" w:rsidP="004D79EA">
      <w:r>
        <w:t xml:space="preserve"> The power/interest matrix is a useful tool for evaluation the expectations and the impact of particular stakeholders. It analyses the following questions:</w:t>
      </w:r>
    </w:p>
    <w:p w14:paraId="61F73A13" w14:textId="77777777" w:rsidR="004D79EA" w:rsidRDefault="004D79EA" w:rsidP="00EE361B">
      <w:pPr>
        <w:spacing w:before="0" w:after="0"/>
      </w:pPr>
    </w:p>
    <w:p w14:paraId="647BD094" w14:textId="77777777" w:rsidR="004D79EA" w:rsidRDefault="004D79EA" w:rsidP="004D79EA">
      <w:r>
        <w:t>·       How interested is each stakeholder group to impress its expectations on the organization's decisions?</w:t>
      </w:r>
    </w:p>
    <w:p w14:paraId="7CFDAA42" w14:textId="77777777" w:rsidR="004D79EA" w:rsidRDefault="004D79EA" w:rsidP="00EE361B">
      <w:pPr>
        <w:spacing w:before="0" w:after="0"/>
      </w:pPr>
    </w:p>
    <w:p w14:paraId="2A79A6C8" w14:textId="77777777" w:rsidR="004D79EA" w:rsidRDefault="004D79EA" w:rsidP="004D79EA">
      <w:r>
        <w:t>·       Do they have the means to do so? à Do they have the power to do so?</w:t>
      </w:r>
    </w:p>
    <w:p w14:paraId="1800036D" w14:textId="77777777" w:rsidR="004D79EA" w:rsidRDefault="004D79EA" w:rsidP="00EE361B">
      <w:pPr>
        <w:spacing w:before="0" w:after="0"/>
      </w:pPr>
    </w:p>
    <w:p w14:paraId="53902BFC" w14:textId="77777777" w:rsidR="004D79EA" w:rsidRDefault="004D79EA" w:rsidP="004D79EA">
      <w:r>
        <w:t>In the result, the power/interest matrix provides valuable information on how to handle particular stakeholders and groups. It can also indicate, if certain decisions will receive support or resistance, and which groups have to become included in the decision process.</w:t>
      </w:r>
    </w:p>
    <w:p w14:paraId="5CF45603" w14:textId="77777777" w:rsidR="004D79EA" w:rsidRDefault="00872624" w:rsidP="004D79EA">
      <w:r w:rsidRPr="009C0DB3">
        <w:rPr>
          <w:noProof/>
          <w:szCs w:val="20"/>
          <w:lang w:val="en-US"/>
        </w:rPr>
        <w:drawing>
          <wp:inline distT="0" distB="0" distL="0" distR="0" wp14:anchorId="318EC065" wp14:editId="4C77A84D">
            <wp:extent cx="3124200" cy="2228850"/>
            <wp:effectExtent l="0" t="0" r="0" b="0"/>
            <wp:docPr id="3" name="Picture 7" descr="http://www.themanager.org/resources/Stakeholder%20Management-Dateien/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manager.org/resources/Stakeholder%20Management-Dateien/image00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24200" cy="2228850"/>
                    </a:xfrm>
                    <a:prstGeom prst="rect">
                      <a:avLst/>
                    </a:prstGeom>
                    <a:noFill/>
                    <a:ln>
                      <a:noFill/>
                    </a:ln>
                  </pic:spPr>
                </pic:pic>
              </a:graphicData>
            </a:graphic>
          </wp:inline>
        </w:drawing>
      </w:r>
    </w:p>
    <w:p w14:paraId="28C528DF" w14:textId="77777777" w:rsidR="004D79EA" w:rsidRDefault="004D79EA" w:rsidP="004D79EA">
      <w:r>
        <w:t xml:space="preserve">Stakeholders in sector A neither do not have a high own interest in corporate plans nor do they have to power to exert much impact. Organizations should keep these groups informed in the necessary extent, but should not invest too much effort into them. </w:t>
      </w:r>
    </w:p>
    <w:p w14:paraId="2EBDB267" w14:textId="77777777" w:rsidR="004D79EA" w:rsidRDefault="004D79EA" w:rsidP="00EE361B">
      <w:pPr>
        <w:spacing w:before="0" w:after="0"/>
      </w:pPr>
    </w:p>
    <w:p w14:paraId="3E71E685" w14:textId="77777777" w:rsidR="004D79EA" w:rsidRDefault="004D79EA" w:rsidP="004D79EA">
      <w:r>
        <w:t xml:space="preserve">Stakeholders in Sector B do have a high interest in the corporation and its actions. However, they have limited means to influence things. Despite their low power, such stakeholders could be valuable allies in important decisions. Therefore, Ii is advisable to keep them informed about the issues they are interested in. </w:t>
      </w:r>
    </w:p>
    <w:p w14:paraId="32A552A3" w14:textId="77777777" w:rsidR="004D79EA" w:rsidRDefault="004D79EA" w:rsidP="00EE361B">
      <w:pPr>
        <w:spacing w:before="0" w:after="0"/>
      </w:pPr>
    </w:p>
    <w:p w14:paraId="0B5FF449" w14:textId="77777777" w:rsidR="004D79EA" w:rsidRDefault="004D79EA" w:rsidP="004D79EA">
      <w:r>
        <w:t xml:space="preserve">The relationship with stakeholders in sector C could be difficult. In this group, we often find institutional investors or legislative bodies. </w:t>
      </w:r>
    </w:p>
    <w:p w14:paraId="7B2B496A" w14:textId="77777777" w:rsidR="004D79EA" w:rsidRDefault="004D79EA" w:rsidP="00EE361B">
      <w:pPr>
        <w:spacing w:before="0" w:after="0"/>
      </w:pPr>
    </w:p>
    <w:p w14:paraId="46AC70DA" w14:textId="77777777" w:rsidR="004D79EA" w:rsidRDefault="004D79EA" w:rsidP="004D79EA">
      <w:r>
        <w:t xml:space="preserve">They behave passively most of the time and show a low interest in corporate affairs. Despite that they can exert an enormous impact on the organization, e.g. when it comes to investments. </w:t>
      </w:r>
    </w:p>
    <w:p w14:paraId="60723316" w14:textId="77777777" w:rsidR="004D79EA" w:rsidRDefault="004D79EA" w:rsidP="00EE361B">
      <w:pPr>
        <w:spacing w:before="0" w:after="0"/>
      </w:pPr>
    </w:p>
    <w:p w14:paraId="181EAF4E" w14:textId="77777777" w:rsidR="004D79EA" w:rsidRDefault="004D79EA" w:rsidP="004D79EA">
      <w:r>
        <w:t xml:space="preserve">It is therefore necessary to </w:t>
      </w:r>
      <w:proofErr w:type="spellStart"/>
      <w:r>
        <w:t>analyze</w:t>
      </w:r>
      <w:proofErr w:type="spellEnd"/>
      <w:r>
        <w:t xml:space="preserve"> potential intentions and reactions of these groups in all major developments, and to involve them according to their interests.</w:t>
      </w:r>
    </w:p>
    <w:p w14:paraId="6C3814C8" w14:textId="77777777" w:rsidR="004D79EA" w:rsidRDefault="004D79EA" w:rsidP="00EE361B">
      <w:pPr>
        <w:spacing w:before="0" w:after="0"/>
      </w:pPr>
    </w:p>
    <w:p w14:paraId="3E822781" w14:textId="77777777" w:rsidR="004D79EA" w:rsidRDefault="004D79EA" w:rsidP="004D79EA">
      <w:r>
        <w:t>The most important stakeholders are those with high interests and high power, to be found in sector D. They have to be involved in all relevant developments.</w:t>
      </w:r>
    </w:p>
    <w:p w14:paraId="22325A9B" w14:textId="77777777" w:rsidR="004D79EA" w:rsidRDefault="004D79EA" w:rsidP="00EE361B">
      <w:pPr>
        <w:spacing w:before="0" w:after="0"/>
      </w:pPr>
    </w:p>
    <w:p w14:paraId="00CA9E84" w14:textId="77777777" w:rsidR="004D79EA" w:rsidRDefault="004D79EA" w:rsidP="004D79EA">
      <w:r>
        <w:t xml:space="preserve"> All identified stakeholders should be grouped in this matrix. This can reveal the following insights:</w:t>
      </w:r>
    </w:p>
    <w:p w14:paraId="782FD5E3" w14:textId="77777777" w:rsidR="004D79EA" w:rsidRDefault="004D79EA" w:rsidP="004D79EA">
      <w:r>
        <w:t>·       Recommendations for relationships to particular stakeholders</w:t>
      </w:r>
    </w:p>
    <w:p w14:paraId="5E2D5E8C" w14:textId="77777777" w:rsidR="004D79EA" w:rsidRDefault="004D79EA" w:rsidP="00EE361B">
      <w:pPr>
        <w:spacing w:before="0" w:after="0"/>
      </w:pPr>
    </w:p>
    <w:p w14:paraId="0D911A9F" w14:textId="77777777" w:rsidR="004D79EA" w:rsidRDefault="004D79EA" w:rsidP="004D79EA">
      <w:r>
        <w:t>·       Identification of supporters and opponents of a project.</w:t>
      </w:r>
    </w:p>
    <w:p w14:paraId="12B6FF9C" w14:textId="77777777" w:rsidR="004D79EA" w:rsidRDefault="004D79EA" w:rsidP="004D79EA">
      <w:r>
        <w:t>·       Necessary repositioning of stakeholders. (e.g. reduction of power of a major opponent – from D to B; increase of interest of a powerful supporter – from c to D)</w:t>
      </w:r>
    </w:p>
    <w:p w14:paraId="1178BFD8" w14:textId="77777777" w:rsidR="004D79EA" w:rsidRDefault="004D79EA" w:rsidP="004D79EA">
      <w:r>
        <w:t>·       Measures to keep stakeholders in favourable positions. (e.g. fulfilment of information needs in sector C)</w:t>
      </w:r>
    </w:p>
    <w:p w14:paraId="60646F79" w14:textId="77777777" w:rsidR="004D79EA" w:rsidRDefault="004D79EA" w:rsidP="00EE361B">
      <w:pPr>
        <w:spacing w:before="0" w:after="0"/>
      </w:pPr>
    </w:p>
    <w:p w14:paraId="08156308" w14:textId="77777777" w:rsidR="004D79EA" w:rsidRDefault="004D79EA" w:rsidP="004D79EA">
      <w:r>
        <w:t xml:space="preserve"> To support such tactics, organizations can compare the actual stakeholder map with a more favourable one. This allows revealing deviations. </w:t>
      </w:r>
    </w:p>
    <w:p w14:paraId="3784D6DD" w14:textId="77777777" w:rsidR="004D79EA" w:rsidRDefault="004D79EA" w:rsidP="00EE361B">
      <w:pPr>
        <w:spacing w:before="0" w:after="0"/>
      </w:pPr>
    </w:p>
    <w:p w14:paraId="7E33B585" w14:textId="77777777" w:rsidR="004D79EA" w:rsidRDefault="004D79EA" w:rsidP="004D79EA">
      <w:r>
        <w:t xml:space="preserve">It is the basis to find ways on how to reposition particular stakeholders. For instance, it is possible to influence the opinion of an important customer by involving him in early planning stages in order to find a solution that meets the needs of both parties. </w:t>
      </w:r>
    </w:p>
    <w:p w14:paraId="20C7BC55" w14:textId="77777777" w:rsidR="004D79EA" w:rsidRDefault="004D79EA" w:rsidP="00EE361B">
      <w:pPr>
        <w:spacing w:before="0" w:after="0"/>
      </w:pPr>
    </w:p>
    <w:p w14:paraId="2990DD06" w14:textId="77777777" w:rsidR="004D79EA" w:rsidRDefault="004D79EA" w:rsidP="004D79EA">
      <w:r>
        <w:t xml:space="preserve">The power of a supportive department could be increased by inviting representatives from this department into project teams and planning committees. </w:t>
      </w:r>
    </w:p>
    <w:p w14:paraId="357C0858" w14:textId="77777777" w:rsidR="004D79EA" w:rsidRDefault="004D79EA" w:rsidP="00EE361B">
      <w:pPr>
        <w:spacing w:before="0" w:after="0"/>
      </w:pPr>
    </w:p>
    <w:p w14:paraId="7258F7A6" w14:textId="77777777" w:rsidR="004D79EA" w:rsidRDefault="004D79EA" w:rsidP="004D79EA">
      <w:r>
        <w:t xml:space="preserve">Moreover, this type of analysis can provide insights, if it is necessary to sub-divide larger stakeholder groups into smaller groups. </w:t>
      </w:r>
    </w:p>
    <w:p w14:paraId="5A2199C8" w14:textId="77777777" w:rsidR="004D79EA" w:rsidRDefault="004D79EA" w:rsidP="00EE361B">
      <w:pPr>
        <w:spacing w:before="0" w:after="0"/>
      </w:pPr>
    </w:p>
    <w:p w14:paraId="56157EDF" w14:textId="77777777" w:rsidR="004D79EA" w:rsidRDefault="004D79EA" w:rsidP="004D79EA">
      <w:r>
        <w:t xml:space="preserve">These sub-groups could be treated differently in order to meet their individual needs and to get their support. </w:t>
      </w:r>
    </w:p>
    <w:p w14:paraId="11B11C76" w14:textId="77777777" w:rsidR="004D79EA" w:rsidRDefault="004D79EA" w:rsidP="00EE361B">
      <w:pPr>
        <w:spacing w:before="0" w:after="0"/>
      </w:pPr>
    </w:p>
    <w:p w14:paraId="529DA07A" w14:textId="77777777" w:rsidR="004D79EA" w:rsidRDefault="004D79EA" w:rsidP="004D79EA">
      <w:r>
        <w:t>Such a strategy allows to form new alliances and to shift power.</w:t>
      </w:r>
    </w:p>
    <w:p w14:paraId="04223859" w14:textId="77777777" w:rsidR="008C6D49" w:rsidRDefault="00F52220" w:rsidP="004D79EA">
      <w:pPr>
        <w:spacing w:before="0" w:after="0"/>
        <w:jc w:val="left"/>
        <w:rPr>
          <w:szCs w:val="20"/>
        </w:rPr>
      </w:pPr>
      <w:r>
        <w:rPr>
          <w:szCs w:val="20"/>
        </w:rPr>
        <w:br w:type="page"/>
      </w:r>
    </w:p>
    <w:p w14:paraId="2FD86182" w14:textId="77777777" w:rsidR="00F52220" w:rsidRDefault="00F52220" w:rsidP="00F52220">
      <w:pPr>
        <w:pStyle w:val="Heading1"/>
      </w:pPr>
      <w:bookmarkStart w:id="138" w:name="_Toc127365502"/>
      <w:r>
        <w:t>STAKEHOLDERS’ RELATIONSHIP WITH THE ORGANISATION</w:t>
      </w:r>
      <w:bookmarkEnd w:id="138"/>
    </w:p>
    <w:p w14:paraId="1B219464" w14:textId="77777777" w:rsidR="00F52220" w:rsidRDefault="00F52220" w:rsidP="00F52220"/>
    <w:p w14:paraId="724683D6" w14:textId="77777777" w:rsidR="009A160B" w:rsidRDefault="009A160B" w:rsidP="00F52220"/>
    <w:p w14:paraId="163C9BD6" w14:textId="77777777" w:rsidR="009A160B" w:rsidRDefault="009A160B" w:rsidP="009A160B">
      <w:pPr>
        <w:pStyle w:val="Heading4"/>
        <w:rPr>
          <w:rStyle w:val="Strong"/>
          <w:i/>
          <w:sz w:val="28"/>
        </w:rPr>
      </w:pPr>
      <w:r w:rsidRPr="008C6D49">
        <w:rPr>
          <w:rStyle w:val="Strong"/>
          <w:i/>
          <w:sz w:val="28"/>
        </w:rPr>
        <w:t>Specific Outcome 2 </w:t>
      </w:r>
    </w:p>
    <w:p w14:paraId="2E331438" w14:textId="77777777" w:rsidR="009A160B" w:rsidRPr="009A160B" w:rsidRDefault="009A160B" w:rsidP="009A160B"/>
    <w:p w14:paraId="789B7A03" w14:textId="77777777" w:rsidR="009A160B" w:rsidRPr="008C6D49" w:rsidRDefault="009A160B" w:rsidP="009A160B">
      <w:pPr>
        <w:spacing w:before="0" w:after="0"/>
        <w:jc w:val="left"/>
        <w:rPr>
          <w:rFonts w:cs="Tahoma"/>
          <w:color w:val="000000"/>
          <w:szCs w:val="20"/>
        </w:rPr>
      </w:pPr>
      <w:r w:rsidRPr="008C6D49">
        <w:rPr>
          <w:rFonts w:cs="Tahoma"/>
          <w:color w:val="000000"/>
          <w:szCs w:val="20"/>
        </w:rPr>
        <w:t>Describe stakeholders' relationship with the organisation. </w:t>
      </w:r>
    </w:p>
    <w:p w14:paraId="7FA4C4D7" w14:textId="77777777" w:rsidR="009A160B" w:rsidRPr="008C6D49" w:rsidRDefault="009A160B" w:rsidP="009A160B">
      <w:pPr>
        <w:spacing w:before="0" w:after="0"/>
        <w:jc w:val="left"/>
        <w:rPr>
          <w:vanish/>
          <w:szCs w:val="20"/>
        </w:rPr>
      </w:pPr>
    </w:p>
    <w:p w14:paraId="6F2060C4" w14:textId="77777777" w:rsidR="009A160B" w:rsidRDefault="009A160B" w:rsidP="009A160B">
      <w:pPr>
        <w:pStyle w:val="Heading4"/>
        <w:rPr>
          <w:rStyle w:val="Strong"/>
          <w:i/>
          <w:sz w:val="28"/>
        </w:rPr>
      </w:pPr>
      <w:r w:rsidRPr="008C6D49">
        <w:rPr>
          <w:rStyle w:val="Strong"/>
          <w:i/>
          <w:sz w:val="28"/>
        </w:rPr>
        <w:t>Assessment Criteria </w:t>
      </w:r>
    </w:p>
    <w:p w14:paraId="482D385D" w14:textId="77777777" w:rsidR="009A160B" w:rsidRPr="008C6D49" w:rsidRDefault="009A160B" w:rsidP="009A160B">
      <w:pPr>
        <w:spacing w:before="0" w:after="0"/>
        <w:jc w:val="left"/>
        <w:rPr>
          <w:rStyle w:val="Strong"/>
        </w:rPr>
      </w:pPr>
    </w:p>
    <w:p w14:paraId="09D816B0" w14:textId="77777777" w:rsidR="009A160B" w:rsidRPr="008C6D49" w:rsidRDefault="009A160B" w:rsidP="009A160B">
      <w:pPr>
        <w:pStyle w:val="ListBullet2"/>
      </w:pPr>
      <w:r w:rsidRPr="008C6D49">
        <w:t>Relationships are described within the scope of defined tasks. </w:t>
      </w:r>
    </w:p>
    <w:p w14:paraId="41EB1BAE" w14:textId="77777777" w:rsidR="009A160B" w:rsidRPr="008C6D49" w:rsidRDefault="009A160B" w:rsidP="009A160B">
      <w:pPr>
        <w:pStyle w:val="ListBullet2"/>
      </w:pPr>
      <w:r w:rsidRPr="008C6D49">
        <w:t>The role of stakeholders in the organisation are specified to clarify differences. </w:t>
      </w:r>
    </w:p>
    <w:p w14:paraId="7391AF76" w14:textId="77777777" w:rsidR="009A160B" w:rsidRPr="008C6D49" w:rsidRDefault="009A160B" w:rsidP="009A160B">
      <w:pPr>
        <w:pStyle w:val="ListBullet2"/>
      </w:pPr>
      <w:r w:rsidRPr="008C6D49">
        <w:t>The importance of the relationships is explained and described for defined tasks. </w:t>
      </w:r>
    </w:p>
    <w:p w14:paraId="3705261F" w14:textId="77777777" w:rsidR="009A160B" w:rsidRPr="008C6D49" w:rsidRDefault="009A160B" w:rsidP="009A160B">
      <w:pPr>
        <w:pStyle w:val="ListBullet2"/>
      </w:pPr>
      <w:r w:rsidRPr="008C6D49">
        <w:t>The impact stakeholders have on the organisation is explained for delivery of defined tasks. </w:t>
      </w:r>
    </w:p>
    <w:p w14:paraId="411A222B" w14:textId="77777777" w:rsidR="009A160B" w:rsidRPr="00D5168B" w:rsidRDefault="009A160B" w:rsidP="00F52220"/>
    <w:p w14:paraId="229D9FC5" w14:textId="77777777" w:rsidR="00F52220" w:rsidRPr="00F52220" w:rsidRDefault="00F52220" w:rsidP="00F52220">
      <w:pPr>
        <w:pStyle w:val="Heading2"/>
      </w:pPr>
      <w:bookmarkStart w:id="139" w:name="_Toc127365503"/>
      <w:r w:rsidRPr="00F52220">
        <w:t>Stakeholder Relationship Management</w:t>
      </w:r>
      <w:bookmarkEnd w:id="139"/>
    </w:p>
    <w:p w14:paraId="1406FB5F" w14:textId="77777777" w:rsidR="00F52220" w:rsidRDefault="00F52220" w:rsidP="00F52220">
      <w:r>
        <w:t xml:space="preserve">The central role of stakeholders in the successful delivery of projects is becoming increasingly recognised. However, whilst critical to success, the stakeholders’ roles are neither passive nor predetermined. </w:t>
      </w:r>
    </w:p>
    <w:p w14:paraId="6AE624D4" w14:textId="77777777" w:rsidR="00F52220" w:rsidRDefault="00F52220" w:rsidP="00EE361B">
      <w:pPr>
        <w:spacing w:before="0" w:after="0"/>
      </w:pPr>
    </w:p>
    <w:p w14:paraId="1A1FD77F" w14:textId="77777777" w:rsidR="00F52220" w:rsidRDefault="00F52220" w:rsidP="00F52220">
      <w:r>
        <w:t xml:space="preserve">The project team has significant opportunities to influence each stakeholder’s perceptions and expectations for the benefit of both the stakeholder and the company; but only when there is an effective relationship in place. </w:t>
      </w:r>
    </w:p>
    <w:p w14:paraId="529AEDFD" w14:textId="77777777" w:rsidR="00F52220" w:rsidRDefault="00F52220" w:rsidP="00EE361B">
      <w:pPr>
        <w:spacing w:before="0" w:after="0"/>
      </w:pPr>
    </w:p>
    <w:p w14:paraId="1CA8EE5C" w14:textId="77777777" w:rsidR="00F52220" w:rsidRDefault="00F52220" w:rsidP="00F52220">
      <w:r>
        <w:t xml:space="preserve">Identifying, mapping and prioritising a project’s stakeholder community is only the beginning. Projects will only be considered successful when their key stakeholders acknowledge they are a success. </w:t>
      </w:r>
    </w:p>
    <w:p w14:paraId="17CD0508" w14:textId="77777777" w:rsidR="00F52220" w:rsidRDefault="00F52220" w:rsidP="00EE361B">
      <w:pPr>
        <w:spacing w:before="0" w:after="0"/>
      </w:pPr>
    </w:p>
    <w:p w14:paraId="2F46D3EE" w14:textId="77777777" w:rsidR="00F52220" w:rsidRDefault="00F52220" w:rsidP="00F52220">
      <w:r>
        <w:t xml:space="preserve">This requires the project team to engage effectively with each of its key stakeholders to understand and manage their expectations and then deliver the project to meet or exceed these managed expectations. </w:t>
      </w:r>
    </w:p>
    <w:p w14:paraId="4B3D2B00" w14:textId="77777777" w:rsidR="00F52220" w:rsidRDefault="00F52220" w:rsidP="00EE361B">
      <w:pPr>
        <w:spacing w:before="0" w:after="0"/>
      </w:pPr>
    </w:p>
    <w:p w14:paraId="04A77B2A" w14:textId="77777777" w:rsidR="00F52220" w:rsidRDefault="00F52220" w:rsidP="00F52220">
      <w:r>
        <w:t xml:space="preserve">Expectations are never “fixed”, effective communication can help change perceptions and expectations to make them realistic and achievable. </w:t>
      </w:r>
    </w:p>
    <w:p w14:paraId="282CBDC5" w14:textId="77777777" w:rsidR="00F52220" w:rsidRDefault="00F52220" w:rsidP="00EE361B">
      <w:pPr>
        <w:spacing w:before="0" w:after="0"/>
      </w:pPr>
    </w:p>
    <w:p w14:paraId="5778FB4B" w14:textId="77777777" w:rsidR="00F52220" w:rsidRDefault="00F52220" w:rsidP="00F52220">
      <w:r>
        <w:t xml:space="preserve">Conversely, ineffective communications can create the perception of failure in the mind of a stakeholder, even when the project is on time, on budget and delivering the specified results. </w:t>
      </w:r>
    </w:p>
    <w:p w14:paraId="574D4616" w14:textId="77777777" w:rsidR="00F52220" w:rsidRDefault="00F52220" w:rsidP="00EE361B">
      <w:pPr>
        <w:spacing w:before="0" w:after="0"/>
      </w:pPr>
    </w:p>
    <w:p w14:paraId="4A868BAA" w14:textId="77777777" w:rsidR="00F52220" w:rsidRDefault="00F52220" w:rsidP="00F52220">
      <w:r>
        <w:t xml:space="preserve">Engaging effectively and ethically with key stakeholders to help create a successful project outcome requires significant levels of skill and organisational maturity. </w:t>
      </w:r>
    </w:p>
    <w:p w14:paraId="26A8D226" w14:textId="77777777" w:rsidR="00F52220" w:rsidRDefault="00F52220" w:rsidP="00EE361B">
      <w:pPr>
        <w:spacing w:before="0" w:after="0"/>
      </w:pPr>
    </w:p>
    <w:p w14:paraId="3592CA08" w14:textId="77777777" w:rsidR="00F52220" w:rsidRDefault="00F52220" w:rsidP="00F52220">
      <w:r>
        <w:t xml:space="preserve">There is a 5 level model of Stakeholder Relationship Management Maturity, which provides a means for organisations and their staff to identify their level of readiness for the introduction of stakeholder engagement practices and to identify areas of potential improvement. </w:t>
      </w:r>
    </w:p>
    <w:p w14:paraId="5B5D60A8" w14:textId="77777777" w:rsidR="00F52220" w:rsidRDefault="00F52220" w:rsidP="00EE361B">
      <w:pPr>
        <w:spacing w:before="0" w:after="0"/>
      </w:pPr>
    </w:p>
    <w:p w14:paraId="2851FF60" w14:textId="77777777" w:rsidR="00F52220" w:rsidRDefault="00F52220" w:rsidP="00F52220">
      <w:r>
        <w:t>The 5 Levels of Stakeholder Relationship Management Maturity are:</w:t>
      </w:r>
    </w:p>
    <w:p w14:paraId="6CBEC064" w14:textId="77777777" w:rsidR="00F52220" w:rsidRDefault="00F52220" w:rsidP="00F52220">
      <w:r w:rsidRPr="00BE563D">
        <w:rPr>
          <w:b/>
          <w:sz w:val="24"/>
        </w:rPr>
        <w:t>Ad hoc</w:t>
      </w:r>
      <w:r>
        <w:t xml:space="preserve"> – some use of processes</w:t>
      </w:r>
    </w:p>
    <w:p w14:paraId="6CE7B735" w14:textId="77777777" w:rsidR="00F52220" w:rsidRPr="00BE563D" w:rsidRDefault="00F52220" w:rsidP="00EE361B">
      <w:pPr>
        <w:spacing w:before="0" w:after="0"/>
        <w:rPr>
          <w:b/>
          <w:sz w:val="24"/>
        </w:rPr>
      </w:pPr>
    </w:p>
    <w:p w14:paraId="106C6843" w14:textId="77777777" w:rsidR="00F52220" w:rsidRPr="00BE563D" w:rsidRDefault="00F52220" w:rsidP="00EE361B">
      <w:pPr>
        <w:spacing w:before="0" w:after="0"/>
      </w:pPr>
      <w:r w:rsidRPr="00BE563D">
        <w:rPr>
          <w:b/>
          <w:sz w:val="24"/>
        </w:rPr>
        <w:t>Procedural</w:t>
      </w:r>
      <w:r w:rsidRPr="00BE563D">
        <w:rPr>
          <w:sz w:val="24"/>
        </w:rPr>
        <w:t xml:space="preserve"> </w:t>
      </w:r>
      <w:r w:rsidRPr="00BE563D">
        <w:t>– focus on processes and tools</w:t>
      </w:r>
    </w:p>
    <w:p w14:paraId="29E89D7F" w14:textId="77777777" w:rsidR="00F52220" w:rsidRPr="00BE563D" w:rsidRDefault="00F52220" w:rsidP="00EE361B">
      <w:pPr>
        <w:spacing w:before="0" w:after="0"/>
        <w:rPr>
          <w:b/>
          <w:sz w:val="24"/>
        </w:rPr>
      </w:pPr>
    </w:p>
    <w:p w14:paraId="5BEECBBB" w14:textId="77777777" w:rsidR="00F52220" w:rsidRDefault="00F52220" w:rsidP="00EE361B">
      <w:pPr>
        <w:spacing w:before="0" w:after="0"/>
      </w:pPr>
      <w:r w:rsidRPr="00BE563D">
        <w:rPr>
          <w:b/>
          <w:sz w:val="24"/>
        </w:rPr>
        <w:t>Relational</w:t>
      </w:r>
      <w:r w:rsidRPr="001C2B0C">
        <w:rPr>
          <w:sz w:val="24"/>
        </w:rPr>
        <w:t xml:space="preserve"> </w:t>
      </w:r>
      <w:r>
        <w:t>– focus on the stakeholders and mutual benefits</w:t>
      </w:r>
    </w:p>
    <w:p w14:paraId="730AA06B" w14:textId="77777777" w:rsidR="00F52220" w:rsidRPr="00BE563D" w:rsidRDefault="00F52220" w:rsidP="00EE361B">
      <w:pPr>
        <w:spacing w:before="0" w:after="0"/>
        <w:rPr>
          <w:b/>
          <w:sz w:val="24"/>
        </w:rPr>
      </w:pPr>
    </w:p>
    <w:p w14:paraId="79B920C1" w14:textId="77777777" w:rsidR="00F52220" w:rsidRDefault="00F52220" w:rsidP="00EE361B">
      <w:pPr>
        <w:spacing w:before="0" w:after="0"/>
      </w:pPr>
      <w:r w:rsidRPr="00BE563D">
        <w:rPr>
          <w:b/>
          <w:sz w:val="24"/>
        </w:rPr>
        <w:t>Integrated</w:t>
      </w:r>
      <w:r w:rsidRPr="001C2B0C">
        <w:rPr>
          <w:sz w:val="24"/>
        </w:rPr>
        <w:t xml:space="preserve"> </w:t>
      </w:r>
      <w:r>
        <w:t>– methodology is repeatable and integrated across all programs and projects</w:t>
      </w:r>
    </w:p>
    <w:p w14:paraId="4E2A7DEE" w14:textId="77777777" w:rsidR="00F52220" w:rsidRPr="00BE563D" w:rsidRDefault="00F52220" w:rsidP="00EE361B">
      <w:pPr>
        <w:spacing w:before="0" w:after="0"/>
        <w:rPr>
          <w:b/>
          <w:sz w:val="24"/>
        </w:rPr>
      </w:pPr>
    </w:p>
    <w:p w14:paraId="4F2DEA01" w14:textId="77777777" w:rsidR="00F52220" w:rsidRDefault="00F52220" w:rsidP="00EE361B">
      <w:pPr>
        <w:spacing w:before="0" w:after="0"/>
      </w:pPr>
      <w:r w:rsidRPr="00BE563D">
        <w:rPr>
          <w:b/>
          <w:sz w:val="24"/>
        </w:rPr>
        <w:t>Predictive</w:t>
      </w:r>
      <w:r w:rsidRPr="001C2B0C">
        <w:rPr>
          <w:sz w:val="24"/>
        </w:rPr>
        <w:t xml:space="preserve"> </w:t>
      </w:r>
      <w:r>
        <w:t>– used for health checks and predictive risk assessment and management</w:t>
      </w:r>
    </w:p>
    <w:p w14:paraId="2F76FA56" w14:textId="77777777" w:rsidR="00F52220" w:rsidRDefault="00F52220" w:rsidP="00EE361B">
      <w:pPr>
        <w:spacing w:before="0" w:after="0"/>
      </w:pPr>
    </w:p>
    <w:p w14:paraId="026E8425" w14:textId="77777777" w:rsidR="00F52220" w:rsidRPr="00BE563D" w:rsidRDefault="00BE563D" w:rsidP="00BE563D">
      <w:pPr>
        <w:pStyle w:val="Heading3"/>
      </w:pPr>
      <w:bookmarkStart w:id="140" w:name="_Toc127365504"/>
      <w:r>
        <w:t>S</w:t>
      </w:r>
      <w:r w:rsidR="00F52220" w:rsidRPr="00BE563D">
        <w:t>takeholder Management</w:t>
      </w:r>
      <w:bookmarkEnd w:id="140"/>
    </w:p>
    <w:p w14:paraId="64D03D2E" w14:textId="77777777" w:rsidR="00F52220" w:rsidRDefault="00F52220" w:rsidP="00F52220">
      <w:r>
        <w:t>The definition of stakeholder that is the basis of discussion here is: “Stakeholders are individuals or groups who have an interest or some aspect of rights or ownership in the project, can contribute in the form of knowledge or support, or can impact or be impacted by, the [project, its work or outcomes.”</w:t>
      </w:r>
    </w:p>
    <w:p w14:paraId="23C80154" w14:textId="77777777" w:rsidR="00F52220" w:rsidRDefault="00F52220" w:rsidP="00EE361B">
      <w:pPr>
        <w:spacing w:before="0" w:after="0"/>
      </w:pPr>
    </w:p>
    <w:p w14:paraId="4AE7C869" w14:textId="77777777" w:rsidR="00F52220" w:rsidRDefault="00F52220" w:rsidP="00F52220">
      <w:r>
        <w:t>Effective relationships with an organisation’s entire network of stakeholders are essential for the long-term survival of the organisation itself and the success of the project organisations operating within it. These relationships must be managed in ways that best meet both stakeholders’ needs and expectations and the needs of the organisation.</w:t>
      </w:r>
    </w:p>
    <w:p w14:paraId="39003644" w14:textId="77777777" w:rsidR="00F52220" w:rsidRDefault="00F52220" w:rsidP="00EE361B">
      <w:pPr>
        <w:spacing w:before="0" w:after="0"/>
      </w:pPr>
    </w:p>
    <w:p w14:paraId="582EAB8A" w14:textId="77777777" w:rsidR="00F52220" w:rsidRDefault="00F52220" w:rsidP="00F52220">
      <w:r>
        <w:t>When describing and defining successful stakeholder relationships the concept of “directions of influence” provide a starting point for stakeholder management activities; these directions are:</w:t>
      </w:r>
    </w:p>
    <w:p w14:paraId="1177A900" w14:textId="77777777" w:rsidR="00F52220" w:rsidRDefault="00F52220" w:rsidP="00EE361B">
      <w:pPr>
        <w:spacing w:before="0" w:after="0"/>
      </w:pPr>
    </w:p>
    <w:p w14:paraId="369B0CA3" w14:textId="77777777" w:rsidR="00F52220" w:rsidRDefault="00F52220" w:rsidP="00F52220">
      <w:r>
        <w:t xml:space="preserve">Managing </w:t>
      </w:r>
      <w:r w:rsidRPr="005573DA">
        <w:rPr>
          <w:b/>
          <w:i/>
          <w:smallCaps/>
          <w:sz w:val="28"/>
        </w:rPr>
        <w:t>upwards</w:t>
      </w:r>
      <w:r w:rsidRPr="005573DA">
        <w:rPr>
          <w:sz w:val="28"/>
        </w:rPr>
        <w:t xml:space="preserve"> </w:t>
      </w:r>
      <w:r>
        <w:t>is about developing and maintaining robust relationships with those senior managers whose support is vital to maintain organisational commitment to the project; not all senior managers are important to project success</w:t>
      </w:r>
    </w:p>
    <w:p w14:paraId="7540A66C" w14:textId="77777777" w:rsidR="00F52220" w:rsidRDefault="00F52220" w:rsidP="00EE361B">
      <w:pPr>
        <w:spacing w:before="0" w:after="0"/>
      </w:pPr>
    </w:p>
    <w:p w14:paraId="4C3D7BF0" w14:textId="77777777" w:rsidR="00F52220" w:rsidRDefault="00F52220" w:rsidP="00F52220">
      <w:r>
        <w:t xml:space="preserve">Managing </w:t>
      </w:r>
      <w:r w:rsidRPr="005573DA">
        <w:rPr>
          <w:b/>
          <w:i/>
          <w:smallCaps/>
          <w:sz w:val="28"/>
        </w:rPr>
        <w:t>downwards</w:t>
      </w:r>
      <w:r w:rsidRPr="005573DA">
        <w:rPr>
          <w:sz w:val="28"/>
        </w:rPr>
        <w:t xml:space="preserve"> </w:t>
      </w:r>
      <w:r>
        <w:t>refers to the idea of managing the team and individuals working below your level</w:t>
      </w:r>
    </w:p>
    <w:p w14:paraId="6DC88605" w14:textId="77777777" w:rsidR="00F52220" w:rsidRDefault="00F52220" w:rsidP="00EE361B">
      <w:pPr>
        <w:spacing w:before="0" w:after="0"/>
      </w:pPr>
    </w:p>
    <w:p w14:paraId="40CA53DE" w14:textId="77777777" w:rsidR="00F52220" w:rsidRDefault="00F52220" w:rsidP="00F52220">
      <w:r>
        <w:t xml:space="preserve">Managing </w:t>
      </w:r>
      <w:r w:rsidRPr="005573DA">
        <w:rPr>
          <w:b/>
          <w:i/>
          <w:smallCaps/>
          <w:sz w:val="28"/>
        </w:rPr>
        <w:t>sidewards</w:t>
      </w:r>
      <w:r w:rsidRPr="005573DA">
        <w:rPr>
          <w:sz w:val="28"/>
        </w:rPr>
        <w:t xml:space="preserve"> </w:t>
      </w:r>
      <w:r>
        <w:t>is about managing the project managers’ peers to ensure collaboration, rather than their competition</w:t>
      </w:r>
    </w:p>
    <w:p w14:paraId="2D0054C6" w14:textId="77777777" w:rsidR="00F52220" w:rsidRDefault="00F52220" w:rsidP="00EE361B">
      <w:pPr>
        <w:spacing w:before="0" w:after="0"/>
      </w:pPr>
    </w:p>
    <w:p w14:paraId="00C103B4" w14:textId="77777777" w:rsidR="00F52220" w:rsidRDefault="00F52220" w:rsidP="00F52220">
      <w:r>
        <w:t xml:space="preserve">Managing </w:t>
      </w:r>
      <w:r w:rsidRPr="005573DA">
        <w:rPr>
          <w:b/>
          <w:i/>
          <w:smallCaps/>
          <w:sz w:val="28"/>
        </w:rPr>
        <w:t>outwards</w:t>
      </w:r>
      <w:r w:rsidRPr="005573DA">
        <w:rPr>
          <w:sz w:val="28"/>
        </w:rPr>
        <w:t xml:space="preserve"> </w:t>
      </w:r>
      <w:r>
        <w:t>involves considering the needs and impacts of a large group of stakeholders external to the work or project, and often to the performing organisation. This group will include some, or all, of the following:</w:t>
      </w:r>
    </w:p>
    <w:p w14:paraId="07B7C6B8" w14:textId="77777777" w:rsidR="00F52220" w:rsidRPr="005573DA" w:rsidRDefault="00F52220" w:rsidP="00BE563D">
      <w:pPr>
        <w:pStyle w:val="ListBullet2"/>
      </w:pPr>
      <w:r w:rsidRPr="005573DA">
        <w:t>Clients or customers of the performing organisation</w:t>
      </w:r>
    </w:p>
    <w:p w14:paraId="304F2869" w14:textId="77777777" w:rsidR="00F52220" w:rsidRPr="005573DA" w:rsidRDefault="00F52220" w:rsidP="00BE563D">
      <w:pPr>
        <w:pStyle w:val="ListBullet2"/>
      </w:pPr>
      <w:r w:rsidRPr="005573DA">
        <w:t>Users of the solution and their managers</w:t>
      </w:r>
    </w:p>
    <w:p w14:paraId="67CDFF86" w14:textId="77777777" w:rsidR="00F52220" w:rsidRPr="005573DA" w:rsidRDefault="00F52220" w:rsidP="00BE563D">
      <w:pPr>
        <w:pStyle w:val="ListBullet2"/>
      </w:pPr>
      <w:r w:rsidRPr="005573DA">
        <w:t>The public, ratepayers, voters, lobby or action groups</w:t>
      </w:r>
    </w:p>
    <w:p w14:paraId="64D0A2CA" w14:textId="77777777" w:rsidR="00F52220" w:rsidRPr="005573DA" w:rsidRDefault="00F52220" w:rsidP="00BE563D">
      <w:pPr>
        <w:pStyle w:val="ListBullet2"/>
      </w:pPr>
      <w:r w:rsidRPr="005573DA">
        <w:t>Government or regulatory bodies</w:t>
      </w:r>
    </w:p>
    <w:p w14:paraId="3301FF24" w14:textId="77777777" w:rsidR="00F52220" w:rsidRPr="005573DA" w:rsidRDefault="00F52220" w:rsidP="00BE563D">
      <w:pPr>
        <w:pStyle w:val="ListBullet2"/>
      </w:pPr>
      <w:r w:rsidRPr="005573DA">
        <w:t>Shareholders</w:t>
      </w:r>
    </w:p>
    <w:p w14:paraId="6EA5E729" w14:textId="77777777" w:rsidR="00F52220" w:rsidRPr="005573DA" w:rsidRDefault="00F52220" w:rsidP="00BE563D">
      <w:pPr>
        <w:pStyle w:val="ListBullet2"/>
      </w:pPr>
      <w:r w:rsidRPr="005573DA">
        <w:t>Suppliers of personnel, materials or services</w:t>
      </w:r>
    </w:p>
    <w:p w14:paraId="6DA1FCFD" w14:textId="77777777" w:rsidR="00F52220" w:rsidRDefault="00F52220" w:rsidP="00BE563D">
      <w:pPr>
        <w:pStyle w:val="ListBullet2"/>
      </w:pPr>
      <w:r w:rsidRPr="005573DA">
        <w:t>Families of these stakeholders</w:t>
      </w:r>
    </w:p>
    <w:p w14:paraId="7A7361BB" w14:textId="77777777" w:rsidR="00F52220" w:rsidRDefault="00F52220" w:rsidP="00EE361B">
      <w:pPr>
        <w:spacing w:before="0" w:after="0"/>
      </w:pPr>
    </w:p>
    <w:p w14:paraId="37792B76" w14:textId="77777777" w:rsidR="00F52220" w:rsidRDefault="00F52220" w:rsidP="00F52220">
      <w:r>
        <w:t xml:space="preserve">Each of these outwards stakeholder groups will have different requirements of the project. They are grouped in one “direction of influence”, but it is important to clarify their requirements of the project and their impacts on the project as separate groups. </w:t>
      </w:r>
    </w:p>
    <w:p w14:paraId="3E851054" w14:textId="77777777" w:rsidR="00F52220" w:rsidRDefault="00F52220" w:rsidP="00EE361B">
      <w:pPr>
        <w:spacing w:before="0" w:after="0"/>
      </w:pPr>
    </w:p>
    <w:p w14:paraId="11D044C7" w14:textId="77777777" w:rsidR="00F52220" w:rsidRDefault="00F52220" w:rsidP="00F52220">
      <w:r>
        <w:t xml:space="preserve">The table below summarises the directions of stakeholder influence.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0"/>
        <w:gridCol w:w="3510"/>
      </w:tblGrid>
      <w:tr w:rsidR="00F52220" w:rsidRPr="009C0DB3" w14:paraId="3D2F18C3" w14:textId="77777777" w:rsidTr="00BE563D">
        <w:trPr>
          <w:jc w:val="center"/>
        </w:trPr>
        <w:tc>
          <w:tcPr>
            <w:tcW w:w="1668" w:type="dxa"/>
          </w:tcPr>
          <w:p w14:paraId="7DEB4D19" w14:textId="77777777" w:rsidR="00F52220" w:rsidRPr="009C0DB3" w:rsidRDefault="00F52220" w:rsidP="000D0EC3">
            <w:pPr>
              <w:overflowPunct w:val="0"/>
              <w:autoSpaceDE w:val="0"/>
              <w:autoSpaceDN w:val="0"/>
              <w:adjustRightInd w:val="0"/>
              <w:jc w:val="center"/>
              <w:rPr>
                <w:b/>
                <w:smallCaps/>
                <w:sz w:val="28"/>
                <w:szCs w:val="20"/>
              </w:rPr>
            </w:pPr>
            <w:r w:rsidRPr="009C0DB3">
              <w:rPr>
                <w:b/>
                <w:smallCaps/>
                <w:sz w:val="28"/>
                <w:szCs w:val="20"/>
              </w:rPr>
              <w:t>Directions of influence</w:t>
            </w:r>
          </w:p>
        </w:tc>
        <w:tc>
          <w:tcPr>
            <w:tcW w:w="3510" w:type="dxa"/>
          </w:tcPr>
          <w:p w14:paraId="46F9AADF" w14:textId="77777777" w:rsidR="000D0EC3" w:rsidRDefault="00F52220" w:rsidP="000D0EC3">
            <w:pPr>
              <w:overflowPunct w:val="0"/>
              <w:autoSpaceDE w:val="0"/>
              <w:autoSpaceDN w:val="0"/>
              <w:adjustRightInd w:val="0"/>
              <w:jc w:val="center"/>
              <w:rPr>
                <w:b/>
                <w:smallCaps/>
                <w:sz w:val="28"/>
                <w:szCs w:val="20"/>
              </w:rPr>
            </w:pPr>
            <w:r w:rsidRPr="009C0DB3">
              <w:rPr>
                <w:b/>
                <w:smallCaps/>
                <w:sz w:val="28"/>
                <w:szCs w:val="20"/>
              </w:rPr>
              <w:t>Stakeholders</w:t>
            </w:r>
          </w:p>
          <w:p w14:paraId="731D1157" w14:textId="77777777" w:rsidR="00F52220" w:rsidRPr="009C0DB3" w:rsidRDefault="00F52220" w:rsidP="000D0EC3">
            <w:pPr>
              <w:overflowPunct w:val="0"/>
              <w:autoSpaceDE w:val="0"/>
              <w:autoSpaceDN w:val="0"/>
              <w:adjustRightInd w:val="0"/>
              <w:jc w:val="center"/>
              <w:rPr>
                <w:b/>
                <w:smallCaps/>
                <w:sz w:val="28"/>
                <w:szCs w:val="20"/>
              </w:rPr>
            </w:pPr>
            <w:r w:rsidRPr="009C0DB3">
              <w:rPr>
                <w:b/>
                <w:smallCaps/>
                <w:sz w:val="28"/>
                <w:szCs w:val="20"/>
              </w:rPr>
              <w:t>(area of interest)</w:t>
            </w:r>
          </w:p>
        </w:tc>
      </w:tr>
      <w:tr w:rsidR="00F52220" w:rsidRPr="009C0DB3" w14:paraId="7D8B381D" w14:textId="77777777" w:rsidTr="00BE563D">
        <w:trPr>
          <w:jc w:val="center"/>
        </w:trPr>
        <w:tc>
          <w:tcPr>
            <w:tcW w:w="1668" w:type="dxa"/>
          </w:tcPr>
          <w:p w14:paraId="52D5C8E1" w14:textId="77777777" w:rsidR="00F52220" w:rsidRPr="009C0DB3" w:rsidRDefault="00F52220" w:rsidP="00F52220">
            <w:pPr>
              <w:overflowPunct w:val="0"/>
              <w:autoSpaceDE w:val="0"/>
              <w:autoSpaceDN w:val="0"/>
              <w:adjustRightInd w:val="0"/>
              <w:rPr>
                <w:szCs w:val="20"/>
              </w:rPr>
            </w:pPr>
            <w:r w:rsidRPr="009C0DB3">
              <w:rPr>
                <w:szCs w:val="20"/>
              </w:rPr>
              <w:t>Outwards</w:t>
            </w:r>
          </w:p>
        </w:tc>
        <w:tc>
          <w:tcPr>
            <w:tcW w:w="3510" w:type="dxa"/>
          </w:tcPr>
          <w:p w14:paraId="6E8849FC" w14:textId="77777777" w:rsidR="00F52220" w:rsidRPr="009C0DB3" w:rsidRDefault="00F52220" w:rsidP="00F52220">
            <w:pPr>
              <w:overflowPunct w:val="0"/>
              <w:autoSpaceDE w:val="0"/>
              <w:autoSpaceDN w:val="0"/>
              <w:adjustRightInd w:val="0"/>
              <w:rPr>
                <w:szCs w:val="20"/>
              </w:rPr>
            </w:pPr>
            <w:r w:rsidRPr="009C0DB3">
              <w:rPr>
                <w:szCs w:val="20"/>
              </w:rPr>
              <w:t>Client, end-user, stakeholders outside the project</w:t>
            </w:r>
          </w:p>
        </w:tc>
      </w:tr>
      <w:tr w:rsidR="00F52220" w:rsidRPr="009C0DB3" w14:paraId="23176419" w14:textId="77777777" w:rsidTr="00BE563D">
        <w:trPr>
          <w:jc w:val="center"/>
        </w:trPr>
        <w:tc>
          <w:tcPr>
            <w:tcW w:w="1668" w:type="dxa"/>
          </w:tcPr>
          <w:p w14:paraId="60F49C35" w14:textId="77777777" w:rsidR="00F52220" w:rsidRPr="009C0DB3" w:rsidRDefault="00F52220" w:rsidP="00F52220">
            <w:pPr>
              <w:overflowPunct w:val="0"/>
              <w:autoSpaceDE w:val="0"/>
              <w:autoSpaceDN w:val="0"/>
              <w:adjustRightInd w:val="0"/>
              <w:rPr>
                <w:szCs w:val="20"/>
              </w:rPr>
            </w:pPr>
            <w:r w:rsidRPr="009C0DB3">
              <w:rPr>
                <w:szCs w:val="20"/>
              </w:rPr>
              <w:t>Downwards</w:t>
            </w:r>
          </w:p>
        </w:tc>
        <w:tc>
          <w:tcPr>
            <w:tcW w:w="3510" w:type="dxa"/>
          </w:tcPr>
          <w:p w14:paraId="231977D8" w14:textId="77777777" w:rsidR="00F52220" w:rsidRPr="009C0DB3" w:rsidRDefault="00F52220" w:rsidP="00F52220">
            <w:pPr>
              <w:overflowPunct w:val="0"/>
              <w:autoSpaceDE w:val="0"/>
              <w:autoSpaceDN w:val="0"/>
              <w:adjustRightInd w:val="0"/>
              <w:rPr>
                <w:szCs w:val="20"/>
              </w:rPr>
            </w:pPr>
            <w:r w:rsidRPr="009C0DB3">
              <w:rPr>
                <w:szCs w:val="20"/>
              </w:rPr>
              <w:t>Team members</w:t>
            </w:r>
          </w:p>
        </w:tc>
      </w:tr>
      <w:tr w:rsidR="00F52220" w:rsidRPr="009C0DB3" w14:paraId="78519AFA" w14:textId="77777777" w:rsidTr="00BE563D">
        <w:trPr>
          <w:jc w:val="center"/>
        </w:trPr>
        <w:tc>
          <w:tcPr>
            <w:tcW w:w="1668" w:type="dxa"/>
          </w:tcPr>
          <w:p w14:paraId="5367E9A0" w14:textId="77777777" w:rsidR="00F52220" w:rsidRPr="009C0DB3" w:rsidRDefault="00F52220" w:rsidP="00F52220">
            <w:pPr>
              <w:overflowPunct w:val="0"/>
              <w:autoSpaceDE w:val="0"/>
              <w:autoSpaceDN w:val="0"/>
              <w:adjustRightInd w:val="0"/>
              <w:rPr>
                <w:szCs w:val="20"/>
              </w:rPr>
            </w:pPr>
            <w:r w:rsidRPr="009C0DB3">
              <w:rPr>
                <w:szCs w:val="20"/>
              </w:rPr>
              <w:t>Upwards</w:t>
            </w:r>
          </w:p>
        </w:tc>
        <w:tc>
          <w:tcPr>
            <w:tcW w:w="3510" w:type="dxa"/>
          </w:tcPr>
          <w:p w14:paraId="547A7118" w14:textId="77777777" w:rsidR="00F52220" w:rsidRPr="009C0DB3" w:rsidRDefault="00F52220" w:rsidP="00F52220">
            <w:pPr>
              <w:overflowPunct w:val="0"/>
              <w:autoSpaceDE w:val="0"/>
              <w:autoSpaceDN w:val="0"/>
              <w:adjustRightInd w:val="0"/>
              <w:rPr>
                <w:szCs w:val="20"/>
              </w:rPr>
            </w:pPr>
            <w:r w:rsidRPr="009C0DB3">
              <w:rPr>
                <w:szCs w:val="20"/>
              </w:rPr>
              <w:t>Project owner, senior executives, those who present organisational commitment</w:t>
            </w:r>
          </w:p>
        </w:tc>
      </w:tr>
      <w:tr w:rsidR="00F52220" w:rsidRPr="009C0DB3" w14:paraId="69641BAE" w14:textId="77777777" w:rsidTr="00BE563D">
        <w:trPr>
          <w:jc w:val="center"/>
        </w:trPr>
        <w:tc>
          <w:tcPr>
            <w:tcW w:w="1668" w:type="dxa"/>
          </w:tcPr>
          <w:p w14:paraId="6DB37349" w14:textId="77777777" w:rsidR="00F52220" w:rsidRPr="009C0DB3" w:rsidRDefault="00F52220" w:rsidP="00F52220">
            <w:pPr>
              <w:overflowPunct w:val="0"/>
              <w:autoSpaceDE w:val="0"/>
              <w:autoSpaceDN w:val="0"/>
              <w:adjustRightInd w:val="0"/>
              <w:rPr>
                <w:szCs w:val="20"/>
              </w:rPr>
            </w:pPr>
            <w:r w:rsidRPr="009C0DB3">
              <w:rPr>
                <w:szCs w:val="20"/>
              </w:rPr>
              <w:t>Sidewards</w:t>
            </w:r>
          </w:p>
        </w:tc>
        <w:tc>
          <w:tcPr>
            <w:tcW w:w="3510" w:type="dxa"/>
          </w:tcPr>
          <w:p w14:paraId="185AAB23" w14:textId="77777777" w:rsidR="00F52220" w:rsidRPr="009C0DB3" w:rsidRDefault="00F52220" w:rsidP="00F52220">
            <w:pPr>
              <w:overflowPunct w:val="0"/>
              <w:autoSpaceDE w:val="0"/>
              <w:autoSpaceDN w:val="0"/>
              <w:adjustRightInd w:val="0"/>
              <w:rPr>
                <w:szCs w:val="20"/>
              </w:rPr>
            </w:pPr>
            <w:r w:rsidRPr="009C0DB3">
              <w:rPr>
                <w:szCs w:val="20"/>
              </w:rPr>
              <w:t>Project managers’ peers; communities of practise</w:t>
            </w:r>
          </w:p>
        </w:tc>
      </w:tr>
      <w:tr w:rsidR="00F52220" w:rsidRPr="009C0DB3" w14:paraId="57AEB5F1" w14:textId="77777777" w:rsidTr="00BE563D">
        <w:trPr>
          <w:jc w:val="center"/>
        </w:trPr>
        <w:tc>
          <w:tcPr>
            <w:tcW w:w="1668" w:type="dxa"/>
          </w:tcPr>
          <w:p w14:paraId="4086C45E" w14:textId="77777777" w:rsidR="00F52220" w:rsidRPr="009C0DB3" w:rsidRDefault="00F52220" w:rsidP="00F52220">
            <w:pPr>
              <w:overflowPunct w:val="0"/>
              <w:autoSpaceDE w:val="0"/>
              <w:autoSpaceDN w:val="0"/>
              <w:adjustRightInd w:val="0"/>
              <w:rPr>
                <w:szCs w:val="20"/>
              </w:rPr>
            </w:pPr>
            <w:r w:rsidRPr="009C0DB3">
              <w:rPr>
                <w:szCs w:val="20"/>
              </w:rPr>
              <w:t>Internal</w:t>
            </w:r>
          </w:p>
        </w:tc>
        <w:tc>
          <w:tcPr>
            <w:tcW w:w="3510" w:type="dxa"/>
          </w:tcPr>
          <w:p w14:paraId="0D28220B" w14:textId="77777777" w:rsidR="00F52220" w:rsidRPr="009C0DB3" w:rsidRDefault="00F52220" w:rsidP="00F52220">
            <w:pPr>
              <w:overflowPunct w:val="0"/>
              <w:autoSpaceDE w:val="0"/>
              <w:autoSpaceDN w:val="0"/>
              <w:adjustRightInd w:val="0"/>
              <w:rPr>
                <w:szCs w:val="20"/>
              </w:rPr>
            </w:pPr>
            <w:r w:rsidRPr="009C0DB3">
              <w:rPr>
                <w:szCs w:val="20"/>
              </w:rPr>
              <w:t>Stakeholders who are part of the performing organisation</w:t>
            </w:r>
          </w:p>
        </w:tc>
      </w:tr>
      <w:tr w:rsidR="00F52220" w:rsidRPr="009C0DB3" w14:paraId="0E5E9BA8" w14:textId="77777777" w:rsidTr="00BE563D">
        <w:trPr>
          <w:jc w:val="center"/>
        </w:trPr>
        <w:tc>
          <w:tcPr>
            <w:tcW w:w="1668" w:type="dxa"/>
          </w:tcPr>
          <w:p w14:paraId="6486D65C" w14:textId="77777777" w:rsidR="00F52220" w:rsidRPr="009C0DB3" w:rsidRDefault="00F52220" w:rsidP="00F52220">
            <w:pPr>
              <w:overflowPunct w:val="0"/>
              <w:autoSpaceDE w:val="0"/>
              <w:autoSpaceDN w:val="0"/>
              <w:adjustRightInd w:val="0"/>
              <w:rPr>
                <w:szCs w:val="20"/>
              </w:rPr>
            </w:pPr>
            <w:r w:rsidRPr="009C0DB3">
              <w:rPr>
                <w:szCs w:val="20"/>
              </w:rPr>
              <w:t>External</w:t>
            </w:r>
          </w:p>
        </w:tc>
        <w:tc>
          <w:tcPr>
            <w:tcW w:w="3510" w:type="dxa"/>
          </w:tcPr>
          <w:p w14:paraId="23DA7246" w14:textId="77777777" w:rsidR="00F52220" w:rsidRPr="009C0DB3" w:rsidRDefault="00F52220" w:rsidP="00F52220">
            <w:pPr>
              <w:overflowPunct w:val="0"/>
              <w:autoSpaceDE w:val="0"/>
              <w:autoSpaceDN w:val="0"/>
              <w:adjustRightInd w:val="0"/>
              <w:rPr>
                <w:szCs w:val="20"/>
              </w:rPr>
            </w:pPr>
            <w:r w:rsidRPr="009C0DB3">
              <w:rPr>
                <w:szCs w:val="20"/>
              </w:rPr>
              <w:t>Stakeholders who are outside the performing organisation</w:t>
            </w:r>
          </w:p>
        </w:tc>
      </w:tr>
    </w:tbl>
    <w:p w14:paraId="5E8646A9" w14:textId="77777777" w:rsidR="00F52220" w:rsidRDefault="00F52220" w:rsidP="00EE361B">
      <w:pPr>
        <w:spacing w:before="0" w:after="0"/>
      </w:pPr>
    </w:p>
    <w:p w14:paraId="605197EF" w14:textId="77777777" w:rsidR="00F52220" w:rsidRPr="00BE563D" w:rsidRDefault="00BE563D" w:rsidP="00BE563D">
      <w:pPr>
        <w:pStyle w:val="Heading3"/>
      </w:pPr>
      <w:bookmarkStart w:id="141" w:name="_Toc127365505"/>
      <w:r>
        <w:t>C</w:t>
      </w:r>
      <w:r w:rsidR="00F52220" w:rsidRPr="00BE563D">
        <w:t>omponents of Stakeholder Management</w:t>
      </w:r>
      <w:bookmarkEnd w:id="141"/>
    </w:p>
    <w:p w14:paraId="353EA429" w14:textId="77777777" w:rsidR="00F52220" w:rsidRDefault="00F52220" w:rsidP="00EE361B">
      <w:pPr>
        <w:spacing w:before="0" w:after="0"/>
      </w:pPr>
    </w:p>
    <w:p w14:paraId="3F2C87CB" w14:textId="77777777" w:rsidR="00F52220" w:rsidRDefault="00F52220" w:rsidP="00F52220">
      <w:r>
        <w:t>This method is used as the process framework to describe Stakeholder Relationship Management, but it is important to understand that SRM is not dependant on the use of any particular methodology.</w:t>
      </w:r>
    </w:p>
    <w:p w14:paraId="2A625ADA" w14:textId="77777777" w:rsidR="00F52220" w:rsidRPr="00C57A55" w:rsidRDefault="00F52220" w:rsidP="00F52220">
      <w:pPr>
        <w:rPr>
          <w:b/>
          <w:i/>
          <w:sz w:val="32"/>
        </w:rPr>
      </w:pPr>
    </w:p>
    <w:p w14:paraId="1A442A73" w14:textId="77777777" w:rsidR="00F52220" w:rsidRDefault="00872624" w:rsidP="00F52220">
      <w:r w:rsidRPr="009C0DB3">
        <w:rPr>
          <w:noProof/>
          <w:lang w:val="en-US"/>
        </w:rPr>
        <w:drawing>
          <wp:inline distT="0" distB="0" distL="0" distR="0" wp14:anchorId="258061FF" wp14:editId="493C4D2D">
            <wp:extent cx="3155950" cy="2660650"/>
            <wp:effectExtent l="57150" t="38100" r="44450" b="44450"/>
            <wp:docPr id="4"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441D3BAB" w14:textId="77777777" w:rsidR="00F52220" w:rsidRDefault="00F52220" w:rsidP="00F52220"/>
    <w:p w14:paraId="3086EA4F" w14:textId="77777777" w:rsidR="00F52220" w:rsidRDefault="00F52220" w:rsidP="00F52220">
      <w:r>
        <w:t>The methodology simply provides the means for the project team to identify and prioritise a project’s key stakeholders, and to develop an appropriate engagement strategy and communications plan to ensure that the needs and expectations of these key stakeholders are understood and managed.</w:t>
      </w:r>
    </w:p>
    <w:p w14:paraId="42D7B4B6" w14:textId="77777777" w:rsidR="00F52220" w:rsidRDefault="00F52220" w:rsidP="00EE361B">
      <w:pPr>
        <w:spacing w:before="0" w:after="0"/>
      </w:pPr>
    </w:p>
    <w:p w14:paraId="683C860D" w14:textId="77777777" w:rsidR="00F52220" w:rsidRDefault="00F52220" w:rsidP="00F52220">
      <w:r>
        <w:t>This circle is a flexible model that can be adjusted to cater for changes in the stakeholder community membership and stakeholder influence throughout the life of the project. There are five steps to the methodology:</w:t>
      </w:r>
    </w:p>
    <w:p w14:paraId="74EF9C0D" w14:textId="77777777" w:rsidR="00F52220" w:rsidRPr="00C57A55" w:rsidRDefault="00F52220" w:rsidP="00EE361B">
      <w:pPr>
        <w:spacing w:before="0" w:after="0"/>
        <w:rPr>
          <w:sz w:val="24"/>
        </w:rPr>
      </w:pPr>
    </w:p>
    <w:p w14:paraId="27429E2D" w14:textId="77777777" w:rsidR="00F52220" w:rsidRPr="00094EF1" w:rsidRDefault="00F52220" w:rsidP="00BE563D">
      <w:pPr>
        <w:pStyle w:val="Heading4"/>
      </w:pPr>
      <w:r w:rsidRPr="00094EF1">
        <w:t>The identification of all stakeholders</w:t>
      </w:r>
    </w:p>
    <w:p w14:paraId="41BAFD23" w14:textId="77777777" w:rsidR="00F52220" w:rsidRDefault="00F52220" w:rsidP="00F52220">
      <w:r>
        <w:t xml:space="preserve">In this step, a small group of marketing project team members develop a list of stakeholders with the test of “which individuals or groups are impacted by the project, or can impact the project”. Then they identify the two aspects of the relationship between the marketing project and its stakeholders; how is each stakeholder important to the project. </w:t>
      </w:r>
    </w:p>
    <w:p w14:paraId="3D8E0AEC" w14:textId="77777777" w:rsidR="00F52220" w:rsidRDefault="00F52220" w:rsidP="00EE361B">
      <w:pPr>
        <w:spacing w:before="0" w:after="0"/>
      </w:pPr>
    </w:p>
    <w:p w14:paraId="0D45C618" w14:textId="77777777" w:rsidR="00F52220" w:rsidRDefault="00F52220" w:rsidP="00F52220">
      <w:r>
        <w:t xml:space="preserve">The final step in this part is to begin the categorisation process by documenting each stakeholders “directions of influence”; upwards, downwards, outwards and sidewards, internal and external; this data is important for developing targeted communication. Understanding stakeholder’s expectations of the project will help focus the content of the communication messages. </w:t>
      </w:r>
    </w:p>
    <w:p w14:paraId="48CD4FB3" w14:textId="77777777" w:rsidR="00F52220" w:rsidRPr="00094EF1" w:rsidRDefault="00F52220" w:rsidP="00EE361B">
      <w:pPr>
        <w:spacing w:before="0" w:after="0"/>
      </w:pPr>
    </w:p>
    <w:p w14:paraId="07775CB9" w14:textId="77777777" w:rsidR="00F52220" w:rsidRPr="004D3530" w:rsidRDefault="00F52220" w:rsidP="00BE563D">
      <w:pPr>
        <w:pStyle w:val="Heading4"/>
      </w:pPr>
      <w:r w:rsidRPr="004D3530">
        <w:t>Prioritisation to determine who is important</w:t>
      </w:r>
    </w:p>
    <w:p w14:paraId="092CDEC1" w14:textId="77777777" w:rsidR="00F52220" w:rsidRDefault="00F52220" w:rsidP="00F52220">
      <w:r>
        <w:t xml:space="preserve">For complex projects the unranked, unrefined list can be quite large. The marketing project team needs to understand which of these stakeholders are more important at this stage in the project. </w:t>
      </w:r>
    </w:p>
    <w:p w14:paraId="196A58C6" w14:textId="77777777" w:rsidR="00F52220" w:rsidRDefault="00F52220" w:rsidP="00EE361B">
      <w:pPr>
        <w:spacing w:before="0" w:after="0"/>
      </w:pPr>
    </w:p>
    <w:p w14:paraId="1FDC626C" w14:textId="77777777" w:rsidR="00F52220" w:rsidRDefault="00F52220" w:rsidP="00F52220">
      <w:r>
        <w:t>The circle methodology (as seen on the left) provides a system for the rating and therefore ranking stakeholders according to their relative importance based on three aspects; the stakeholders’ ability to:</w:t>
      </w:r>
    </w:p>
    <w:p w14:paraId="64B88F71" w14:textId="77777777" w:rsidR="00F52220" w:rsidRPr="004D3530" w:rsidRDefault="00F52220" w:rsidP="00BE563D">
      <w:pPr>
        <w:pStyle w:val="ListBullet2"/>
      </w:pPr>
      <w:r w:rsidRPr="004D3530">
        <w:t>Kill the project (power)</w:t>
      </w:r>
    </w:p>
    <w:p w14:paraId="1763C376" w14:textId="77777777" w:rsidR="00F52220" w:rsidRPr="004D3530" w:rsidRDefault="00F52220" w:rsidP="00BE563D">
      <w:pPr>
        <w:pStyle w:val="ListBullet2"/>
      </w:pPr>
      <w:r w:rsidRPr="004D3530">
        <w:t>Closeness to the project (proximity)</w:t>
      </w:r>
    </w:p>
    <w:p w14:paraId="694E3E70" w14:textId="77777777" w:rsidR="00F52220" w:rsidRDefault="00F52220" w:rsidP="00BE563D">
      <w:pPr>
        <w:pStyle w:val="ListBullet2"/>
      </w:pPr>
      <w:r w:rsidRPr="004D3530">
        <w:t>Urgency – how important is this project to the stakeholder and how prepared are they to achieve their own outcomes</w:t>
      </w:r>
    </w:p>
    <w:p w14:paraId="79BE2DD8" w14:textId="77777777" w:rsidR="00F52220" w:rsidRPr="00094EF1" w:rsidRDefault="00F52220" w:rsidP="00EE361B">
      <w:pPr>
        <w:spacing w:before="0" w:after="0"/>
      </w:pPr>
    </w:p>
    <w:p w14:paraId="0FF1AB89" w14:textId="77777777" w:rsidR="00F52220" w:rsidRPr="004D3530" w:rsidRDefault="00F52220" w:rsidP="00BE563D">
      <w:pPr>
        <w:pStyle w:val="Heading4"/>
      </w:pPr>
      <w:r w:rsidRPr="004D3530">
        <w:t>Visualisation to understand the overall stakeholder community</w:t>
      </w:r>
    </w:p>
    <w:p w14:paraId="454E682F" w14:textId="77777777" w:rsidR="00F52220" w:rsidRDefault="00F52220" w:rsidP="00F52220">
      <w:r>
        <w:t xml:space="preserve">The project team need to understand the structure of their stakeholder community; a graphical representation of the community highlighting key aspects can be most effective in helping build the needed understanding and insights. </w:t>
      </w:r>
    </w:p>
    <w:p w14:paraId="6BFF9C80" w14:textId="77777777" w:rsidR="00F52220" w:rsidRDefault="00F52220" w:rsidP="00EE361B">
      <w:pPr>
        <w:spacing w:before="0" w:after="0"/>
      </w:pPr>
    </w:p>
    <w:p w14:paraId="4823DB00" w14:textId="77777777" w:rsidR="00F52220" w:rsidRDefault="00F52220" w:rsidP="00F52220">
      <w:r>
        <w:t xml:space="preserve">The circle tool develops a multidimensional map of the project’s key stakeholders. The representations of the project community will be different for each project and for each phase of the project reflecting the project’s unique relationship pattern. </w:t>
      </w:r>
    </w:p>
    <w:p w14:paraId="22957C9F" w14:textId="77777777" w:rsidR="00F52220" w:rsidRPr="004D3530" w:rsidRDefault="00F52220" w:rsidP="00EE361B">
      <w:pPr>
        <w:spacing w:before="0" w:after="0"/>
      </w:pPr>
    </w:p>
    <w:p w14:paraId="5BDAAFA2" w14:textId="77777777" w:rsidR="00F52220" w:rsidRPr="00713D9E" w:rsidRDefault="00F52220" w:rsidP="00BE563D">
      <w:pPr>
        <w:pStyle w:val="Heading4"/>
      </w:pPr>
      <w:r w:rsidRPr="00713D9E">
        <w:t>Engagement through effective communications</w:t>
      </w:r>
    </w:p>
    <w:p w14:paraId="6F90CBD1" w14:textId="77777777" w:rsidR="00F52220" w:rsidRDefault="00F52220" w:rsidP="00F52220">
      <w:r>
        <w:t xml:space="preserve">Engagement is centred on identifying communication approaches tailored to the attitude, expectations and needs of the individuals or groups identified and categorised in the previous three steps. </w:t>
      </w:r>
    </w:p>
    <w:p w14:paraId="20E7F555" w14:textId="77777777" w:rsidR="00F52220" w:rsidRDefault="00F52220" w:rsidP="00EE361B">
      <w:pPr>
        <w:spacing w:before="0" w:after="0"/>
      </w:pPr>
    </w:p>
    <w:p w14:paraId="7DBB80A3" w14:textId="77777777" w:rsidR="00F52220" w:rsidRDefault="00F52220" w:rsidP="00EE361B">
      <w:pPr>
        <w:spacing w:before="0" w:after="0"/>
      </w:pPr>
      <w:r>
        <w:t xml:space="preserve">Developing a Stakeholder Engagement Profile constitutes the final process in collecting data on the stakeholders, leading to the creation of targeted communication plans for effective stakeholder management. </w:t>
      </w:r>
    </w:p>
    <w:p w14:paraId="1D42E75A" w14:textId="77777777" w:rsidR="00F52220" w:rsidRDefault="00F52220" w:rsidP="00EE361B">
      <w:pPr>
        <w:spacing w:before="0" w:after="0"/>
      </w:pPr>
    </w:p>
    <w:p w14:paraId="2AB21E2B" w14:textId="77777777" w:rsidR="00F52220" w:rsidRDefault="00F52220" w:rsidP="00F52220">
      <w:r>
        <w:t>The Engagement profile is created by assessing and documenting the attitudes of key stakeholders through:</w:t>
      </w:r>
    </w:p>
    <w:p w14:paraId="0E3C337D" w14:textId="77777777" w:rsidR="00F52220" w:rsidRPr="00713D9E" w:rsidRDefault="00F52220" w:rsidP="00BE563D">
      <w:pPr>
        <w:pStyle w:val="ListBullet2"/>
        <w:rPr>
          <w:rFonts w:ascii="Calibri" w:hAnsi="Calibri"/>
          <w:sz w:val="22"/>
        </w:rPr>
      </w:pPr>
      <w:r w:rsidRPr="00BE563D">
        <w:t>Assessing current levels</w:t>
      </w:r>
      <w:r w:rsidRPr="00713D9E">
        <w:rPr>
          <w:rFonts w:ascii="Calibri" w:hAnsi="Calibri"/>
          <w:sz w:val="22"/>
        </w:rPr>
        <w:t xml:space="preserve"> of:</w:t>
      </w:r>
    </w:p>
    <w:p w14:paraId="368FEA0C" w14:textId="77777777" w:rsidR="00F52220" w:rsidRPr="00713D9E" w:rsidRDefault="00F52220" w:rsidP="00BE563D">
      <w:pPr>
        <w:pStyle w:val="ListBullet3"/>
      </w:pPr>
      <w:r w:rsidRPr="00713D9E">
        <w:t>Stakeholder support for the project’s work and outcomes</w:t>
      </w:r>
    </w:p>
    <w:p w14:paraId="4A12AB92" w14:textId="77777777" w:rsidR="00F52220" w:rsidRPr="00713D9E" w:rsidRDefault="00F52220" w:rsidP="00BE563D">
      <w:pPr>
        <w:pStyle w:val="ListBullet3"/>
      </w:pPr>
      <w:r w:rsidRPr="00713D9E">
        <w:t>The stakeholders’ level of receptiveness to information about the project</w:t>
      </w:r>
    </w:p>
    <w:p w14:paraId="494CD861" w14:textId="77777777" w:rsidR="00F52220" w:rsidRPr="00713D9E" w:rsidRDefault="00F52220" w:rsidP="00EE361B">
      <w:pPr>
        <w:spacing w:before="0" w:after="0"/>
        <w:rPr>
          <w:sz w:val="24"/>
        </w:rPr>
      </w:pPr>
    </w:p>
    <w:p w14:paraId="2415E100" w14:textId="77777777" w:rsidR="00F52220" w:rsidRPr="00713D9E" w:rsidRDefault="00F52220" w:rsidP="00BE563D">
      <w:pPr>
        <w:pStyle w:val="ListBullet2"/>
      </w:pPr>
      <w:r w:rsidRPr="00713D9E">
        <w:t>Determining the optimal level of:</w:t>
      </w:r>
    </w:p>
    <w:p w14:paraId="766575B8" w14:textId="77777777" w:rsidR="00F52220" w:rsidRPr="00713D9E" w:rsidRDefault="00F52220" w:rsidP="00BE563D">
      <w:pPr>
        <w:pStyle w:val="ListBullet3"/>
      </w:pPr>
      <w:r w:rsidRPr="00713D9E">
        <w:t>Stakeholder support for the projects’ work and outcomes</w:t>
      </w:r>
    </w:p>
    <w:p w14:paraId="2D6200F1" w14:textId="77777777" w:rsidR="00F52220" w:rsidRDefault="00F52220" w:rsidP="00BE563D">
      <w:pPr>
        <w:pStyle w:val="ListBullet3"/>
      </w:pPr>
      <w:r w:rsidRPr="00713D9E">
        <w:t>Receptiveness to information about the project</w:t>
      </w:r>
    </w:p>
    <w:p w14:paraId="23CAE303" w14:textId="77777777" w:rsidR="00697CE3" w:rsidRPr="00713D9E" w:rsidRDefault="00697CE3" w:rsidP="00EE361B">
      <w:pPr>
        <w:pStyle w:val="ListBullet3"/>
        <w:numPr>
          <w:ilvl w:val="0"/>
          <w:numId w:val="0"/>
        </w:numPr>
        <w:spacing w:before="0" w:after="0"/>
      </w:pPr>
    </w:p>
    <w:p w14:paraId="3973AC2D" w14:textId="77777777" w:rsidR="00F52220" w:rsidRPr="00713D9E" w:rsidRDefault="00F52220" w:rsidP="00BE563D">
      <w:pPr>
        <w:pStyle w:val="Heading4"/>
      </w:pPr>
      <w:r w:rsidRPr="00713D9E">
        <w:t>Monitoring the effect of the engagement</w:t>
      </w:r>
    </w:p>
    <w:p w14:paraId="25A11C22" w14:textId="77777777" w:rsidR="00F52220" w:rsidRDefault="00F52220" w:rsidP="00F52220">
      <w:r>
        <w:t xml:space="preserve">Monitoring the effectiveness of communication is critical, where the communication is being effective, the current plan should be maintained, where it is not working, the communication plan should be changed. </w:t>
      </w:r>
    </w:p>
    <w:p w14:paraId="30C0F967" w14:textId="77777777" w:rsidR="00F52220" w:rsidRDefault="00F52220" w:rsidP="00EE361B">
      <w:pPr>
        <w:spacing w:before="0" w:after="0"/>
      </w:pPr>
    </w:p>
    <w:p w14:paraId="762CAEF8" w14:textId="77777777" w:rsidR="00F52220" w:rsidRDefault="00F52220" w:rsidP="00F52220">
      <w:r>
        <w:t xml:space="preserve">Each time the stakeholder community is re-assessed and the engagement profile updated, any changes in the gap between the current profile and the optimal profile must be considered. This movement (or lack thereof) provides and indicator of the current communication plans’ effectiveness in influencing the attitudes of key stakeholders. </w:t>
      </w:r>
    </w:p>
    <w:p w14:paraId="2B415608" w14:textId="77777777" w:rsidR="00F52220" w:rsidRDefault="00F52220" w:rsidP="00EE361B">
      <w:pPr>
        <w:spacing w:before="0" w:after="0"/>
      </w:pPr>
    </w:p>
    <w:p w14:paraId="048E4727" w14:textId="77777777" w:rsidR="00F52220" w:rsidRDefault="00F52220" w:rsidP="00F52220">
      <w:r>
        <w:t xml:space="preserve">If there has been a worsening gap between the current profile and the optimal profile, this is a strong indicator that the communication strategy developed for the stakeholder is not having the desired effect. It should provide the evidence needed to try a different approach. </w:t>
      </w:r>
    </w:p>
    <w:p w14:paraId="614C5944" w14:textId="77777777" w:rsidR="00F52220" w:rsidRDefault="00F52220" w:rsidP="00F52220"/>
    <w:p w14:paraId="49096516" w14:textId="77777777" w:rsidR="00F52220" w:rsidRPr="00713D9E" w:rsidRDefault="00F52220" w:rsidP="00F52220">
      <w:r>
        <w:t xml:space="preserve">If there has been an improvement in the gap between the current profile and the optimal profile, it may indicate that the communication strategy is working and encourage its’ continuation. </w:t>
      </w:r>
    </w:p>
    <w:p w14:paraId="0877DF9A" w14:textId="77777777" w:rsidR="00491277" w:rsidRDefault="00491277" w:rsidP="00491277">
      <w:pPr>
        <w:pStyle w:val="Heading1"/>
      </w:pPr>
      <w:r>
        <w:br w:type="page"/>
      </w:r>
      <w:bookmarkStart w:id="142" w:name="_Toc127365506"/>
      <w:r>
        <w:t>STAKEHOLDERS’ RELATIONSHIPS TO EACH OTHER</w:t>
      </w:r>
      <w:bookmarkEnd w:id="142"/>
    </w:p>
    <w:p w14:paraId="79C9CBEB" w14:textId="77777777" w:rsidR="00491277" w:rsidRDefault="00491277" w:rsidP="00491277">
      <w:pPr>
        <w:spacing w:before="0" w:after="0"/>
        <w:jc w:val="left"/>
      </w:pPr>
    </w:p>
    <w:p w14:paraId="4DA0E052" w14:textId="77777777" w:rsidR="00491277" w:rsidRDefault="00491277" w:rsidP="00491277">
      <w:pPr>
        <w:spacing w:before="0" w:after="0"/>
        <w:jc w:val="left"/>
      </w:pPr>
    </w:p>
    <w:p w14:paraId="2FCA7DA3" w14:textId="77777777" w:rsidR="00491277" w:rsidRDefault="00491277" w:rsidP="00491277">
      <w:pPr>
        <w:pStyle w:val="Heading4"/>
        <w:rPr>
          <w:rStyle w:val="Strong"/>
          <w:i/>
          <w:sz w:val="28"/>
        </w:rPr>
      </w:pPr>
      <w:r w:rsidRPr="008C6D49">
        <w:rPr>
          <w:rStyle w:val="Strong"/>
          <w:i/>
          <w:sz w:val="28"/>
        </w:rPr>
        <w:t>Specific Outcome 3 </w:t>
      </w:r>
    </w:p>
    <w:p w14:paraId="06429383" w14:textId="77777777" w:rsidR="00491277" w:rsidRPr="008C6D49" w:rsidRDefault="00491277" w:rsidP="00491277">
      <w:pPr>
        <w:spacing w:before="0" w:after="0"/>
        <w:jc w:val="left"/>
        <w:rPr>
          <w:rStyle w:val="Strong"/>
        </w:rPr>
      </w:pPr>
    </w:p>
    <w:p w14:paraId="4321AC08" w14:textId="77777777" w:rsidR="00491277" w:rsidRPr="008C6D49" w:rsidRDefault="00491277" w:rsidP="00491277">
      <w:pPr>
        <w:spacing w:before="0" w:after="0"/>
        <w:jc w:val="left"/>
        <w:rPr>
          <w:rFonts w:cs="Tahoma"/>
          <w:color w:val="000000"/>
          <w:szCs w:val="20"/>
        </w:rPr>
      </w:pPr>
      <w:r w:rsidRPr="008C6D49">
        <w:rPr>
          <w:rFonts w:cs="Tahoma"/>
          <w:color w:val="000000"/>
          <w:szCs w:val="20"/>
        </w:rPr>
        <w:t>Describe the stakeholders' relationships to each other. </w:t>
      </w:r>
    </w:p>
    <w:p w14:paraId="7DD18585" w14:textId="77777777" w:rsidR="00491277" w:rsidRPr="008C6D49" w:rsidRDefault="00491277" w:rsidP="00491277">
      <w:pPr>
        <w:spacing w:before="0" w:after="0"/>
        <w:jc w:val="left"/>
        <w:rPr>
          <w:vanish/>
          <w:szCs w:val="20"/>
        </w:rPr>
      </w:pPr>
    </w:p>
    <w:p w14:paraId="69FC3E9E" w14:textId="77777777" w:rsidR="00491277" w:rsidRDefault="00491277" w:rsidP="00491277">
      <w:pPr>
        <w:pStyle w:val="Heading4"/>
        <w:rPr>
          <w:rStyle w:val="Strong"/>
          <w:i/>
          <w:sz w:val="28"/>
        </w:rPr>
      </w:pPr>
      <w:r w:rsidRPr="008C6D49">
        <w:rPr>
          <w:rStyle w:val="Strong"/>
          <w:i/>
          <w:sz w:val="28"/>
        </w:rPr>
        <w:t>Assessment Criteria </w:t>
      </w:r>
    </w:p>
    <w:p w14:paraId="0CFB249E" w14:textId="77777777" w:rsidR="00491277" w:rsidRPr="008C6D49" w:rsidRDefault="00491277" w:rsidP="00491277">
      <w:pPr>
        <w:spacing w:before="0" w:after="0"/>
        <w:jc w:val="left"/>
        <w:rPr>
          <w:rStyle w:val="Strong"/>
        </w:rPr>
      </w:pPr>
    </w:p>
    <w:p w14:paraId="19B8867C" w14:textId="77777777" w:rsidR="00491277" w:rsidRPr="008C6D49" w:rsidRDefault="00491277" w:rsidP="00491277">
      <w:pPr>
        <w:pStyle w:val="ListBullet2"/>
      </w:pPr>
      <w:r w:rsidRPr="008C6D49">
        <w:t>Relationships are identified between relevant stakeholders. </w:t>
      </w:r>
    </w:p>
    <w:p w14:paraId="570C08A7" w14:textId="77777777" w:rsidR="00491277" w:rsidRPr="008C6D49" w:rsidRDefault="00491277" w:rsidP="00491277">
      <w:pPr>
        <w:pStyle w:val="ListBullet2"/>
      </w:pPr>
      <w:r w:rsidRPr="008C6D49">
        <w:t>Relationships that impact on each other are identified within the scope of defined tasks. </w:t>
      </w:r>
    </w:p>
    <w:p w14:paraId="03B4E50F" w14:textId="77777777" w:rsidR="00491277" w:rsidRPr="008C6D49" w:rsidRDefault="00491277" w:rsidP="00491277">
      <w:pPr>
        <w:pStyle w:val="ListBullet2"/>
      </w:pPr>
      <w:r w:rsidRPr="008C6D49">
        <w:t>The significance and implications of the inter-relationships are described to each party. </w:t>
      </w:r>
    </w:p>
    <w:p w14:paraId="4DC423A0" w14:textId="77777777" w:rsidR="00491277" w:rsidRPr="008C6D49" w:rsidRDefault="00491277" w:rsidP="00491277">
      <w:pPr>
        <w:pStyle w:val="ListBullet2"/>
      </w:pPr>
      <w:r w:rsidRPr="008C6D49">
        <w:t>Actions to improve stakeholder inter-relationships are implemented according to existing organisational procedures. </w:t>
      </w:r>
    </w:p>
    <w:p w14:paraId="78978D49" w14:textId="77777777" w:rsidR="004916F4" w:rsidRDefault="004916F4" w:rsidP="00F52220">
      <w:pPr>
        <w:sectPr w:rsidR="004916F4" w:rsidSect="00EE361B">
          <w:headerReference w:type="even" r:id="rId33"/>
          <w:headerReference w:type="default" r:id="rId34"/>
          <w:headerReference w:type="first" r:id="rId35"/>
          <w:footerReference w:type="first" r:id="rId36"/>
          <w:pgSz w:w="11907" w:h="16839" w:code="9"/>
          <w:pgMar w:top="1134" w:right="1134" w:bottom="1134" w:left="1134" w:header="0" w:footer="0" w:gutter="0"/>
          <w:cols w:space="720"/>
          <w:docGrid w:linePitch="299"/>
        </w:sectPr>
      </w:pPr>
    </w:p>
    <w:p w14:paraId="69141364" w14:textId="77777777" w:rsidR="004916F4" w:rsidRPr="004916F4" w:rsidRDefault="004916F4" w:rsidP="00CE736F">
      <w:pPr>
        <w:pStyle w:val="Heading2"/>
      </w:pPr>
      <w:bookmarkStart w:id="143" w:name="_Toc127365507"/>
      <w:r w:rsidRPr="004916F4">
        <w:t>Stakeholder Relationship Management Maturity</w:t>
      </w:r>
      <w:bookmarkEnd w:id="143"/>
    </w:p>
    <w:p w14:paraId="4238D67E" w14:textId="77777777" w:rsidR="004916F4" w:rsidRPr="004D26FE" w:rsidRDefault="004916F4" w:rsidP="004916F4">
      <w:pPr>
        <w:rPr>
          <w:sz w:val="24"/>
        </w:rPr>
        <w:sectPr w:rsidR="004916F4" w:rsidRPr="004D26FE" w:rsidSect="004916F4">
          <w:pgSz w:w="11906" w:h="16838"/>
          <w:pgMar w:top="993" w:right="707" w:bottom="1440" w:left="56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3"/>
        <w:gridCol w:w="1408"/>
        <w:gridCol w:w="1245"/>
        <w:gridCol w:w="1889"/>
        <w:gridCol w:w="1162"/>
        <w:gridCol w:w="1716"/>
        <w:gridCol w:w="1325"/>
      </w:tblGrid>
      <w:tr w:rsidR="004916F4" w:rsidRPr="009C0DB3" w14:paraId="16F34C02" w14:textId="77777777" w:rsidTr="00597BCD">
        <w:tc>
          <w:tcPr>
            <w:tcW w:w="2802" w:type="dxa"/>
            <w:vAlign w:val="center"/>
          </w:tcPr>
          <w:p w14:paraId="19898095"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32"/>
              </w:rPr>
            </w:pPr>
            <w:r w:rsidRPr="009C0DB3">
              <w:rPr>
                <w:rFonts w:cs="Arial"/>
                <w:b/>
                <w:smallCaps/>
                <w:spacing w:val="-7"/>
                <w:sz w:val="32"/>
              </w:rPr>
              <w:t>SRMM Stages</w:t>
            </w:r>
          </w:p>
        </w:tc>
        <w:tc>
          <w:tcPr>
            <w:tcW w:w="1417" w:type="dxa"/>
          </w:tcPr>
          <w:p w14:paraId="4B16A1AE"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Standard processes</w:t>
            </w:r>
          </w:p>
        </w:tc>
        <w:tc>
          <w:tcPr>
            <w:tcW w:w="1418" w:type="dxa"/>
          </w:tcPr>
          <w:p w14:paraId="3E4569FA"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Central support</w:t>
            </w:r>
          </w:p>
        </w:tc>
        <w:tc>
          <w:tcPr>
            <w:tcW w:w="1417" w:type="dxa"/>
          </w:tcPr>
          <w:p w14:paraId="07FF6687"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Organisation wide use</w:t>
            </w:r>
          </w:p>
        </w:tc>
        <w:tc>
          <w:tcPr>
            <w:tcW w:w="1276" w:type="dxa"/>
          </w:tcPr>
          <w:p w14:paraId="6C0D0030"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Beyond project</w:t>
            </w:r>
          </w:p>
        </w:tc>
        <w:tc>
          <w:tcPr>
            <w:tcW w:w="1417" w:type="dxa"/>
          </w:tcPr>
          <w:p w14:paraId="49CD25A7"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Typical communities</w:t>
            </w:r>
          </w:p>
        </w:tc>
        <w:tc>
          <w:tcPr>
            <w:tcW w:w="1101" w:type="dxa"/>
          </w:tcPr>
          <w:p w14:paraId="5E2A4704"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Risk handling</w:t>
            </w:r>
          </w:p>
        </w:tc>
      </w:tr>
      <w:tr w:rsidR="004916F4" w:rsidRPr="009C0DB3" w14:paraId="0DC4C281" w14:textId="77777777" w:rsidTr="00597BCD">
        <w:tc>
          <w:tcPr>
            <w:tcW w:w="2802" w:type="dxa"/>
          </w:tcPr>
          <w:p w14:paraId="0EB79D41"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 xml:space="preserve">Ad hoc – </w:t>
            </w:r>
          </w:p>
          <w:p w14:paraId="351886C1"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some use of processes</w:t>
            </w:r>
          </w:p>
        </w:tc>
        <w:tc>
          <w:tcPr>
            <w:tcW w:w="1417" w:type="dxa"/>
            <w:vAlign w:val="center"/>
          </w:tcPr>
          <w:p w14:paraId="08F6602D"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Some</w:t>
            </w:r>
          </w:p>
        </w:tc>
        <w:tc>
          <w:tcPr>
            <w:tcW w:w="1418" w:type="dxa"/>
            <w:vAlign w:val="center"/>
          </w:tcPr>
          <w:p w14:paraId="6ED44B74"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No</w:t>
            </w:r>
          </w:p>
        </w:tc>
        <w:tc>
          <w:tcPr>
            <w:tcW w:w="1417" w:type="dxa"/>
            <w:vAlign w:val="center"/>
          </w:tcPr>
          <w:p w14:paraId="615F8851"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No</w:t>
            </w:r>
          </w:p>
        </w:tc>
        <w:tc>
          <w:tcPr>
            <w:tcW w:w="1276" w:type="dxa"/>
            <w:vAlign w:val="center"/>
          </w:tcPr>
          <w:p w14:paraId="28FD69E9"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No</w:t>
            </w:r>
          </w:p>
        </w:tc>
        <w:tc>
          <w:tcPr>
            <w:tcW w:w="1417" w:type="dxa"/>
            <w:vAlign w:val="center"/>
          </w:tcPr>
          <w:p w14:paraId="1CD4EB5C"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No</w:t>
            </w:r>
          </w:p>
        </w:tc>
        <w:tc>
          <w:tcPr>
            <w:tcW w:w="1101" w:type="dxa"/>
            <w:vAlign w:val="center"/>
          </w:tcPr>
          <w:p w14:paraId="2F55E87D"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No</w:t>
            </w:r>
          </w:p>
        </w:tc>
      </w:tr>
      <w:tr w:rsidR="004916F4" w:rsidRPr="009C0DB3" w14:paraId="633B73D9" w14:textId="77777777" w:rsidTr="00597BCD">
        <w:tc>
          <w:tcPr>
            <w:tcW w:w="2802" w:type="dxa"/>
          </w:tcPr>
          <w:p w14:paraId="50668017"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Procedural – focus on processes and tools</w:t>
            </w:r>
          </w:p>
        </w:tc>
        <w:tc>
          <w:tcPr>
            <w:tcW w:w="1417" w:type="dxa"/>
            <w:vAlign w:val="center"/>
          </w:tcPr>
          <w:p w14:paraId="074CD929"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Yes</w:t>
            </w:r>
          </w:p>
        </w:tc>
        <w:tc>
          <w:tcPr>
            <w:tcW w:w="1418" w:type="dxa"/>
            <w:vAlign w:val="center"/>
          </w:tcPr>
          <w:p w14:paraId="2A33B577"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Some</w:t>
            </w:r>
          </w:p>
        </w:tc>
        <w:tc>
          <w:tcPr>
            <w:tcW w:w="1417" w:type="dxa"/>
            <w:vAlign w:val="center"/>
          </w:tcPr>
          <w:p w14:paraId="1CC55938"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No</w:t>
            </w:r>
          </w:p>
        </w:tc>
        <w:tc>
          <w:tcPr>
            <w:tcW w:w="1276" w:type="dxa"/>
            <w:vAlign w:val="center"/>
          </w:tcPr>
          <w:p w14:paraId="59FC7BA7"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Some</w:t>
            </w:r>
          </w:p>
        </w:tc>
        <w:tc>
          <w:tcPr>
            <w:tcW w:w="1417" w:type="dxa"/>
            <w:vAlign w:val="center"/>
          </w:tcPr>
          <w:p w14:paraId="4620AC5B"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No</w:t>
            </w:r>
          </w:p>
        </w:tc>
        <w:tc>
          <w:tcPr>
            <w:tcW w:w="1101" w:type="dxa"/>
            <w:vAlign w:val="center"/>
          </w:tcPr>
          <w:p w14:paraId="6E80EE1B"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No</w:t>
            </w:r>
          </w:p>
        </w:tc>
      </w:tr>
      <w:tr w:rsidR="004916F4" w:rsidRPr="009C0DB3" w14:paraId="4D23E896" w14:textId="77777777" w:rsidTr="00597BCD">
        <w:tc>
          <w:tcPr>
            <w:tcW w:w="2802" w:type="dxa"/>
          </w:tcPr>
          <w:p w14:paraId="7AD8375A"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Relational – focus on the stakeholders and mutual benefits</w:t>
            </w:r>
          </w:p>
        </w:tc>
        <w:tc>
          <w:tcPr>
            <w:tcW w:w="1417" w:type="dxa"/>
            <w:vAlign w:val="center"/>
          </w:tcPr>
          <w:p w14:paraId="53D06AA2"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Yes</w:t>
            </w:r>
          </w:p>
        </w:tc>
        <w:tc>
          <w:tcPr>
            <w:tcW w:w="1418" w:type="dxa"/>
            <w:vAlign w:val="center"/>
          </w:tcPr>
          <w:p w14:paraId="7D97BB43"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Yes</w:t>
            </w:r>
          </w:p>
        </w:tc>
        <w:tc>
          <w:tcPr>
            <w:tcW w:w="1417" w:type="dxa"/>
            <w:vAlign w:val="center"/>
          </w:tcPr>
          <w:p w14:paraId="40F8078E"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Some</w:t>
            </w:r>
          </w:p>
        </w:tc>
        <w:tc>
          <w:tcPr>
            <w:tcW w:w="1276" w:type="dxa"/>
            <w:vAlign w:val="center"/>
          </w:tcPr>
          <w:p w14:paraId="0646A323"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Some</w:t>
            </w:r>
          </w:p>
        </w:tc>
        <w:tc>
          <w:tcPr>
            <w:tcW w:w="1417" w:type="dxa"/>
            <w:vAlign w:val="center"/>
          </w:tcPr>
          <w:p w14:paraId="5EED334E"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Some</w:t>
            </w:r>
          </w:p>
        </w:tc>
        <w:tc>
          <w:tcPr>
            <w:tcW w:w="1101" w:type="dxa"/>
            <w:vAlign w:val="center"/>
          </w:tcPr>
          <w:p w14:paraId="4CD61D03"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No</w:t>
            </w:r>
          </w:p>
        </w:tc>
      </w:tr>
      <w:tr w:rsidR="004916F4" w:rsidRPr="009C0DB3" w14:paraId="11419278" w14:textId="77777777" w:rsidTr="00597BCD">
        <w:tc>
          <w:tcPr>
            <w:tcW w:w="2802" w:type="dxa"/>
          </w:tcPr>
          <w:p w14:paraId="759E9CED"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Integrated – methodology repeatable, integrated</w:t>
            </w:r>
          </w:p>
        </w:tc>
        <w:tc>
          <w:tcPr>
            <w:tcW w:w="1417" w:type="dxa"/>
            <w:vAlign w:val="center"/>
          </w:tcPr>
          <w:p w14:paraId="60F73984"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Yes</w:t>
            </w:r>
          </w:p>
        </w:tc>
        <w:tc>
          <w:tcPr>
            <w:tcW w:w="1418" w:type="dxa"/>
            <w:vAlign w:val="center"/>
          </w:tcPr>
          <w:p w14:paraId="07665BE4"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Yes</w:t>
            </w:r>
          </w:p>
        </w:tc>
        <w:tc>
          <w:tcPr>
            <w:tcW w:w="1417" w:type="dxa"/>
            <w:vAlign w:val="center"/>
          </w:tcPr>
          <w:p w14:paraId="7CDFF29F"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Yes</w:t>
            </w:r>
          </w:p>
        </w:tc>
        <w:tc>
          <w:tcPr>
            <w:tcW w:w="1276" w:type="dxa"/>
            <w:vAlign w:val="center"/>
          </w:tcPr>
          <w:p w14:paraId="366BB1D4"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Some</w:t>
            </w:r>
          </w:p>
        </w:tc>
        <w:tc>
          <w:tcPr>
            <w:tcW w:w="1417" w:type="dxa"/>
            <w:vAlign w:val="center"/>
          </w:tcPr>
          <w:p w14:paraId="5C91D36D"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Some</w:t>
            </w:r>
          </w:p>
        </w:tc>
        <w:tc>
          <w:tcPr>
            <w:tcW w:w="1101" w:type="dxa"/>
            <w:vAlign w:val="center"/>
          </w:tcPr>
          <w:p w14:paraId="6168EC64"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Some</w:t>
            </w:r>
          </w:p>
        </w:tc>
      </w:tr>
      <w:tr w:rsidR="004916F4" w:rsidRPr="009C0DB3" w14:paraId="064EE0DD" w14:textId="77777777" w:rsidTr="00597BCD">
        <w:tc>
          <w:tcPr>
            <w:tcW w:w="2802" w:type="dxa"/>
          </w:tcPr>
          <w:p w14:paraId="1B9CCCC7"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Predictive – health checks and other predictive assessment</w:t>
            </w:r>
          </w:p>
        </w:tc>
        <w:tc>
          <w:tcPr>
            <w:tcW w:w="1417" w:type="dxa"/>
            <w:vAlign w:val="center"/>
          </w:tcPr>
          <w:p w14:paraId="6968B732"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Yes</w:t>
            </w:r>
          </w:p>
        </w:tc>
        <w:tc>
          <w:tcPr>
            <w:tcW w:w="1418" w:type="dxa"/>
            <w:vAlign w:val="center"/>
          </w:tcPr>
          <w:p w14:paraId="7148EF40"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Yes</w:t>
            </w:r>
          </w:p>
        </w:tc>
        <w:tc>
          <w:tcPr>
            <w:tcW w:w="1417" w:type="dxa"/>
            <w:vAlign w:val="center"/>
          </w:tcPr>
          <w:p w14:paraId="160F4E48"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Yes</w:t>
            </w:r>
          </w:p>
        </w:tc>
        <w:tc>
          <w:tcPr>
            <w:tcW w:w="1276" w:type="dxa"/>
            <w:vAlign w:val="center"/>
          </w:tcPr>
          <w:p w14:paraId="643AE683"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Yes</w:t>
            </w:r>
          </w:p>
        </w:tc>
        <w:tc>
          <w:tcPr>
            <w:tcW w:w="1417" w:type="dxa"/>
            <w:vAlign w:val="center"/>
          </w:tcPr>
          <w:p w14:paraId="42AA1EEF"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Yes</w:t>
            </w:r>
          </w:p>
        </w:tc>
        <w:tc>
          <w:tcPr>
            <w:tcW w:w="1101" w:type="dxa"/>
            <w:vAlign w:val="center"/>
          </w:tcPr>
          <w:p w14:paraId="13718D85"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Yes</w:t>
            </w:r>
          </w:p>
        </w:tc>
      </w:tr>
    </w:tbl>
    <w:p w14:paraId="1B1544F2" w14:textId="77777777" w:rsidR="004916F4" w:rsidRDefault="004916F4" w:rsidP="004916F4">
      <w:pPr>
        <w:tabs>
          <w:tab w:val="left" w:leader="underscore" w:pos="4356"/>
          <w:tab w:val="left" w:pos="4860"/>
        </w:tabs>
        <w:jc w:val="center"/>
        <w:rPr>
          <w:rFonts w:cs="Arial"/>
          <w:b/>
          <w:spacing w:val="-7"/>
          <w:sz w:val="24"/>
        </w:rPr>
        <w:sectPr w:rsidR="004916F4" w:rsidSect="00597BCD">
          <w:type w:val="continuous"/>
          <w:pgSz w:w="11906" w:h="16838"/>
          <w:pgMar w:top="993" w:right="707" w:bottom="1440" w:left="567" w:header="708" w:footer="708" w:gutter="0"/>
          <w:cols w:space="708"/>
          <w:docGrid w:linePitch="360"/>
        </w:sectPr>
      </w:pPr>
    </w:p>
    <w:p w14:paraId="1A02B668" w14:textId="77777777" w:rsidR="004916F4" w:rsidRDefault="004916F4" w:rsidP="004916F4">
      <w:pPr>
        <w:rPr>
          <w:rFonts w:cs="Arial"/>
          <w:b/>
          <w:spacing w:val="-7"/>
          <w:sz w:val="24"/>
        </w:rPr>
      </w:pPr>
    </w:p>
    <w:p w14:paraId="751C79FC" w14:textId="77777777" w:rsidR="004916F4" w:rsidRPr="00EC0A0D" w:rsidRDefault="004916F4" w:rsidP="00CE736F">
      <w:pPr>
        <w:pStyle w:val="Heading3"/>
      </w:pPr>
      <w:bookmarkStart w:id="144" w:name="_Toc127365508"/>
      <w:r w:rsidRPr="00EC0A0D">
        <w:t>Using the SRMM Assessments</w:t>
      </w:r>
      <w:bookmarkEnd w:id="144"/>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9"/>
        <w:gridCol w:w="2169"/>
        <w:gridCol w:w="2169"/>
        <w:gridCol w:w="2170"/>
        <w:gridCol w:w="2170"/>
      </w:tblGrid>
      <w:tr w:rsidR="004916F4" w:rsidRPr="009C0DB3" w14:paraId="1F0C644F" w14:textId="77777777" w:rsidTr="00597BCD">
        <w:tc>
          <w:tcPr>
            <w:tcW w:w="2169" w:type="dxa"/>
            <w:vAlign w:val="center"/>
          </w:tcPr>
          <w:p w14:paraId="6080C051"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32"/>
              </w:rPr>
            </w:pPr>
            <w:r w:rsidRPr="009C0DB3">
              <w:rPr>
                <w:rFonts w:cs="Arial"/>
                <w:b/>
                <w:smallCaps/>
                <w:spacing w:val="-7"/>
                <w:sz w:val="32"/>
              </w:rPr>
              <w:t>SRMM Stages</w:t>
            </w:r>
          </w:p>
        </w:tc>
        <w:tc>
          <w:tcPr>
            <w:tcW w:w="2169" w:type="dxa"/>
            <w:vAlign w:val="center"/>
          </w:tcPr>
          <w:p w14:paraId="465EC25C" w14:textId="77777777" w:rsidR="004916F4" w:rsidRPr="009C0DB3" w:rsidRDefault="004916F4" w:rsidP="00597BCD">
            <w:pPr>
              <w:overflowPunct w:val="0"/>
              <w:autoSpaceDE w:val="0"/>
              <w:autoSpaceDN w:val="0"/>
              <w:adjustRightInd w:val="0"/>
              <w:jc w:val="center"/>
              <w:rPr>
                <w:rFonts w:cs="Arial"/>
                <w:b/>
                <w:smallCaps/>
                <w:spacing w:val="-7"/>
                <w:sz w:val="28"/>
              </w:rPr>
            </w:pPr>
            <w:r w:rsidRPr="009C0DB3">
              <w:rPr>
                <w:rFonts w:cs="Arial"/>
                <w:b/>
                <w:smallCaps/>
                <w:spacing w:val="-7"/>
                <w:sz w:val="28"/>
              </w:rPr>
              <w:t>Features</w:t>
            </w:r>
          </w:p>
        </w:tc>
        <w:tc>
          <w:tcPr>
            <w:tcW w:w="2169" w:type="dxa"/>
            <w:vAlign w:val="center"/>
          </w:tcPr>
          <w:p w14:paraId="3C532295" w14:textId="77777777" w:rsidR="004916F4" w:rsidRPr="009C0DB3" w:rsidRDefault="004916F4" w:rsidP="00597BCD">
            <w:pPr>
              <w:overflowPunct w:val="0"/>
              <w:autoSpaceDE w:val="0"/>
              <w:autoSpaceDN w:val="0"/>
              <w:adjustRightInd w:val="0"/>
              <w:jc w:val="center"/>
              <w:rPr>
                <w:rFonts w:cs="Arial"/>
                <w:b/>
                <w:smallCaps/>
                <w:spacing w:val="-7"/>
                <w:sz w:val="28"/>
              </w:rPr>
            </w:pPr>
            <w:r w:rsidRPr="009C0DB3">
              <w:rPr>
                <w:rFonts w:cs="Arial"/>
                <w:b/>
                <w:smallCaps/>
                <w:spacing w:val="-7"/>
                <w:sz w:val="28"/>
              </w:rPr>
              <w:t>Methodology steps</w:t>
            </w:r>
          </w:p>
        </w:tc>
        <w:tc>
          <w:tcPr>
            <w:tcW w:w="2170" w:type="dxa"/>
            <w:vAlign w:val="center"/>
          </w:tcPr>
          <w:p w14:paraId="5C627BD4" w14:textId="77777777" w:rsidR="004916F4" w:rsidRPr="009C0DB3" w:rsidRDefault="004916F4" w:rsidP="00597BCD">
            <w:pPr>
              <w:overflowPunct w:val="0"/>
              <w:autoSpaceDE w:val="0"/>
              <w:autoSpaceDN w:val="0"/>
              <w:adjustRightInd w:val="0"/>
              <w:jc w:val="center"/>
              <w:rPr>
                <w:rFonts w:cs="Arial"/>
                <w:b/>
                <w:smallCaps/>
                <w:spacing w:val="-7"/>
                <w:sz w:val="28"/>
              </w:rPr>
            </w:pPr>
            <w:r w:rsidRPr="009C0DB3">
              <w:rPr>
                <w:rFonts w:cs="Arial"/>
                <w:b/>
                <w:smallCaps/>
                <w:spacing w:val="-7"/>
                <w:sz w:val="28"/>
              </w:rPr>
              <w:t>Reporting tools</w:t>
            </w:r>
          </w:p>
        </w:tc>
        <w:tc>
          <w:tcPr>
            <w:tcW w:w="2170" w:type="dxa"/>
            <w:vAlign w:val="center"/>
          </w:tcPr>
          <w:p w14:paraId="49355BB7" w14:textId="77777777" w:rsidR="004916F4" w:rsidRPr="009C0DB3" w:rsidRDefault="004916F4" w:rsidP="00597BCD">
            <w:pPr>
              <w:overflowPunct w:val="0"/>
              <w:autoSpaceDE w:val="0"/>
              <w:autoSpaceDN w:val="0"/>
              <w:adjustRightInd w:val="0"/>
              <w:jc w:val="center"/>
              <w:rPr>
                <w:rFonts w:cs="Arial"/>
                <w:b/>
                <w:smallCaps/>
                <w:spacing w:val="-7"/>
                <w:sz w:val="28"/>
              </w:rPr>
            </w:pPr>
            <w:r w:rsidRPr="009C0DB3">
              <w:rPr>
                <w:rFonts w:cs="Arial"/>
                <w:b/>
                <w:smallCaps/>
                <w:spacing w:val="-7"/>
                <w:sz w:val="28"/>
              </w:rPr>
              <w:t>Comments</w:t>
            </w:r>
          </w:p>
        </w:tc>
      </w:tr>
      <w:tr w:rsidR="004916F4" w:rsidRPr="009C0DB3" w14:paraId="178A6CCD" w14:textId="77777777" w:rsidTr="00597BCD">
        <w:tc>
          <w:tcPr>
            <w:tcW w:w="2169" w:type="dxa"/>
          </w:tcPr>
          <w:p w14:paraId="3970E299"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 xml:space="preserve">Ad hoc – </w:t>
            </w:r>
          </w:p>
          <w:p w14:paraId="3AB1CE64"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some use of processes</w:t>
            </w:r>
          </w:p>
        </w:tc>
        <w:tc>
          <w:tcPr>
            <w:tcW w:w="2169" w:type="dxa"/>
          </w:tcPr>
          <w:p w14:paraId="52479EC1" w14:textId="77777777" w:rsidR="004916F4" w:rsidRPr="009C0DB3" w:rsidRDefault="004916F4" w:rsidP="00CE736F">
            <w:pPr>
              <w:overflowPunct w:val="0"/>
              <w:autoSpaceDE w:val="0"/>
              <w:autoSpaceDN w:val="0"/>
              <w:adjustRightInd w:val="0"/>
              <w:jc w:val="left"/>
              <w:rPr>
                <w:rFonts w:cs="Arial"/>
                <w:spacing w:val="-7"/>
              </w:rPr>
            </w:pPr>
            <w:r w:rsidRPr="009C0DB3">
              <w:rPr>
                <w:rFonts w:cs="Arial"/>
                <w:spacing w:val="-7"/>
              </w:rPr>
              <w:t>One areas recognises the need for improved stakeholder management</w:t>
            </w:r>
          </w:p>
        </w:tc>
        <w:tc>
          <w:tcPr>
            <w:tcW w:w="2169" w:type="dxa"/>
          </w:tcPr>
          <w:p w14:paraId="20A23672" w14:textId="77777777" w:rsidR="004916F4" w:rsidRPr="009C0DB3" w:rsidRDefault="004916F4" w:rsidP="00CE736F">
            <w:pPr>
              <w:overflowPunct w:val="0"/>
              <w:autoSpaceDE w:val="0"/>
              <w:autoSpaceDN w:val="0"/>
              <w:adjustRightInd w:val="0"/>
              <w:jc w:val="left"/>
              <w:rPr>
                <w:rFonts w:cs="Arial"/>
                <w:spacing w:val="-7"/>
              </w:rPr>
            </w:pPr>
            <w:r w:rsidRPr="009C0DB3">
              <w:rPr>
                <w:rFonts w:cs="Arial"/>
                <w:spacing w:val="-7"/>
              </w:rPr>
              <w:t xml:space="preserve">Generally focuses on simplified selected steps. </w:t>
            </w:r>
          </w:p>
        </w:tc>
        <w:tc>
          <w:tcPr>
            <w:tcW w:w="2170" w:type="dxa"/>
          </w:tcPr>
          <w:p w14:paraId="0A0F6F36" w14:textId="77777777" w:rsidR="004916F4" w:rsidRPr="009C0DB3" w:rsidRDefault="004916F4" w:rsidP="00CE736F">
            <w:pPr>
              <w:overflowPunct w:val="0"/>
              <w:autoSpaceDE w:val="0"/>
              <w:autoSpaceDN w:val="0"/>
              <w:adjustRightInd w:val="0"/>
              <w:jc w:val="left"/>
              <w:rPr>
                <w:rFonts w:cs="Arial"/>
                <w:spacing w:val="-7"/>
              </w:rPr>
            </w:pPr>
            <w:proofErr w:type="spellStart"/>
            <w:r w:rsidRPr="009C0DB3">
              <w:rPr>
                <w:rFonts w:cs="Arial"/>
                <w:spacing w:val="-7"/>
              </w:rPr>
              <w:t>Self developed</w:t>
            </w:r>
            <w:proofErr w:type="spellEnd"/>
            <w:r w:rsidRPr="009C0DB3">
              <w:rPr>
                <w:rFonts w:cs="Arial"/>
                <w:spacing w:val="-7"/>
              </w:rPr>
              <w:t xml:space="preserve"> tools:</w:t>
            </w:r>
          </w:p>
          <w:p w14:paraId="0D2A1C26" w14:textId="77777777" w:rsidR="004916F4" w:rsidRPr="009C0DB3" w:rsidRDefault="004916F4" w:rsidP="00597BCD">
            <w:pPr>
              <w:pStyle w:val="ListParagraph"/>
              <w:numPr>
                <w:ilvl w:val="0"/>
                <w:numId w:val="20"/>
              </w:numPr>
              <w:ind w:left="14" w:hanging="141"/>
              <w:rPr>
                <w:rFonts w:ascii="Calibri" w:hAnsi="Calibri" w:cs="Arial"/>
                <w:spacing w:val="-7"/>
                <w:sz w:val="22"/>
                <w:szCs w:val="22"/>
              </w:rPr>
            </w:pPr>
            <w:r w:rsidRPr="009C0DB3">
              <w:rPr>
                <w:rFonts w:ascii="Calibri" w:hAnsi="Calibri" w:cs="Arial"/>
                <w:spacing w:val="-7"/>
                <w:sz w:val="22"/>
                <w:szCs w:val="22"/>
              </w:rPr>
              <w:t>Word templates</w:t>
            </w:r>
          </w:p>
          <w:p w14:paraId="238693C1" w14:textId="77777777" w:rsidR="004916F4" w:rsidRPr="009C0DB3" w:rsidRDefault="004916F4" w:rsidP="00597BCD">
            <w:pPr>
              <w:pStyle w:val="ListParagraph"/>
              <w:numPr>
                <w:ilvl w:val="0"/>
                <w:numId w:val="20"/>
              </w:numPr>
              <w:ind w:left="14" w:hanging="141"/>
              <w:rPr>
                <w:rFonts w:ascii="Calibri" w:hAnsi="Calibri" w:cs="Arial"/>
                <w:spacing w:val="-7"/>
                <w:sz w:val="22"/>
                <w:szCs w:val="22"/>
              </w:rPr>
            </w:pPr>
            <w:r w:rsidRPr="009C0DB3">
              <w:rPr>
                <w:rFonts w:ascii="Calibri" w:hAnsi="Calibri" w:cs="Arial"/>
                <w:spacing w:val="-7"/>
                <w:sz w:val="22"/>
                <w:szCs w:val="22"/>
              </w:rPr>
              <w:t>Spreadsheet lists</w:t>
            </w:r>
          </w:p>
        </w:tc>
        <w:tc>
          <w:tcPr>
            <w:tcW w:w="2170" w:type="dxa"/>
          </w:tcPr>
          <w:p w14:paraId="7CDF248F" w14:textId="77777777" w:rsidR="004916F4" w:rsidRPr="009C0DB3" w:rsidRDefault="004916F4" w:rsidP="00CE736F">
            <w:pPr>
              <w:overflowPunct w:val="0"/>
              <w:autoSpaceDE w:val="0"/>
              <w:autoSpaceDN w:val="0"/>
              <w:adjustRightInd w:val="0"/>
              <w:jc w:val="left"/>
              <w:rPr>
                <w:rFonts w:cs="Arial"/>
                <w:spacing w:val="-7"/>
              </w:rPr>
            </w:pPr>
            <w:r w:rsidRPr="009C0DB3">
              <w:rPr>
                <w:rFonts w:cs="Arial"/>
                <w:spacing w:val="-7"/>
              </w:rPr>
              <w:t>Requires continuous and significant management push to maintain impetus</w:t>
            </w:r>
          </w:p>
        </w:tc>
      </w:tr>
      <w:tr w:rsidR="004916F4" w:rsidRPr="009C0DB3" w14:paraId="12FB31D3" w14:textId="77777777" w:rsidTr="00597BCD">
        <w:tc>
          <w:tcPr>
            <w:tcW w:w="2169" w:type="dxa"/>
          </w:tcPr>
          <w:p w14:paraId="347CA8D9"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Procedural – focus on processes and tools</w:t>
            </w:r>
          </w:p>
        </w:tc>
        <w:tc>
          <w:tcPr>
            <w:tcW w:w="2169" w:type="dxa"/>
          </w:tcPr>
          <w:p w14:paraId="2D666566" w14:textId="77777777" w:rsidR="004916F4" w:rsidRPr="009C0DB3" w:rsidRDefault="004916F4" w:rsidP="00CE736F">
            <w:pPr>
              <w:overflowPunct w:val="0"/>
              <w:autoSpaceDE w:val="0"/>
              <w:autoSpaceDN w:val="0"/>
              <w:adjustRightInd w:val="0"/>
              <w:jc w:val="left"/>
              <w:rPr>
                <w:rFonts w:cs="Arial"/>
                <w:spacing w:val="-7"/>
              </w:rPr>
            </w:pPr>
            <w:r w:rsidRPr="009C0DB3">
              <w:rPr>
                <w:rFonts w:cs="Arial"/>
                <w:spacing w:val="-7"/>
              </w:rPr>
              <w:t>Stakeholder management introduced as part of implementation of consistent processes</w:t>
            </w:r>
          </w:p>
        </w:tc>
        <w:tc>
          <w:tcPr>
            <w:tcW w:w="2169" w:type="dxa"/>
          </w:tcPr>
          <w:p w14:paraId="4C4CC85B" w14:textId="77777777" w:rsidR="004916F4" w:rsidRPr="009C0DB3" w:rsidRDefault="004916F4" w:rsidP="00CE736F">
            <w:pPr>
              <w:overflowPunct w:val="0"/>
              <w:autoSpaceDE w:val="0"/>
              <w:autoSpaceDN w:val="0"/>
              <w:adjustRightInd w:val="0"/>
              <w:jc w:val="left"/>
              <w:rPr>
                <w:rFonts w:cs="Arial"/>
                <w:spacing w:val="-7"/>
              </w:rPr>
            </w:pPr>
            <w:r w:rsidRPr="009C0DB3">
              <w:rPr>
                <w:rFonts w:cs="Arial"/>
                <w:spacing w:val="-7"/>
              </w:rPr>
              <w:t>Sometimes all five steps but truncated and simplified</w:t>
            </w:r>
          </w:p>
        </w:tc>
        <w:tc>
          <w:tcPr>
            <w:tcW w:w="2170" w:type="dxa"/>
          </w:tcPr>
          <w:p w14:paraId="38AF1DC8" w14:textId="77777777" w:rsidR="004916F4" w:rsidRPr="009C0DB3" w:rsidRDefault="004916F4" w:rsidP="00CE736F">
            <w:pPr>
              <w:overflowPunct w:val="0"/>
              <w:autoSpaceDE w:val="0"/>
              <w:autoSpaceDN w:val="0"/>
              <w:adjustRightInd w:val="0"/>
              <w:jc w:val="left"/>
              <w:rPr>
                <w:rFonts w:cs="Arial"/>
                <w:spacing w:val="-7"/>
              </w:rPr>
            </w:pPr>
            <w:r w:rsidRPr="009C0DB3">
              <w:rPr>
                <w:rFonts w:cs="Arial"/>
                <w:spacing w:val="-7"/>
              </w:rPr>
              <w:t>Standardise tools:</w:t>
            </w:r>
          </w:p>
          <w:p w14:paraId="31164984" w14:textId="77777777" w:rsidR="004916F4" w:rsidRPr="009C0DB3" w:rsidRDefault="004916F4" w:rsidP="00597BCD">
            <w:pPr>
              <w:pStyle w:val="ListParagraph"/>
              <w:numPr>
                <w:ilvl w:val="0"/>
                <w:numId w:val="20"/>
              </w:numPr>
              <w:ind w:left="14" w:hanging="141"/>
              <w:rPr>
                <w:rFonts w:ascii="Calibri" w:hAnsi="Calibri" w:cs="Arial"/>
                <w:spacing w:val="-7"/>
                <w:sz w:val="22"/>
                <w:szCs w:val="22"/>
              </w:rPr>
            </w:pPr>
            <w:r w:rsidRPr="009C0DB3">
              <w:rPr>
                <w:rFonts w:ascii="Calibri" w:hAnsi="Calibri" w:cs="Arial"/>
                <w:spacing w:val="-7"/>
                <w:sz w:val="22"/>
                <w:szCs w:val="22"/>
              </w:rPr>
              <w:t>Word templates</w:t>
            </w:r>
          </w:p>
          <w:p w14:paraId="3F0F07D9" w14:textId="77777777" w:rsidR="004916F4" w:rsidRPr="009C0DB3" w:rsidRDefault="004916F4" w:rsidP="00597BCD">
            <w:pPr>
              <w:pStyle w:val="ListParagraph"/>
              <w:numPr>
                <w:ilvl w:val="0"/>
                <w:numId w:val="20"/>
              </w:numPr>
              <w:ind w:left="14" w:hanging="141"/>
              <w:rPr>
                <w:rFonts w:ascii="Calibri" w:hAnsi="Calibri" w:cs="Arial"/>
                <w:spacing w:val="-7"/>
                <w:sz w:val="22"/>
                <w:szCs w:val="22"/>
              </w:rPr>
            </w:pPr>
            <w:r w:rsidRPr="009C0DB3">
              <w:rPr>
                <w:rFonts w:ascii="Calibri" w:hAnsi="Calibri" w:cs="Arial"/>
                <w:spacing w:val="-7"/>
                <w:sz w:val="22"/>
                <w:szCs w:val="22"/>
              </w:rPr>
              <w:t>Spreadsheets with macros</w:t>
            </w:r>
          </w:p>
          <w:p w14:paraId="3EACE0D4" w14:textId="77777777" w:rsidR="004916F4" w:rsidRPr="009C0DB3" w:rsidRDefault="004916F4" w:rsidP="00597BCD">
            <w:pPr>
              <w:pStyle w:val="ListParagraph"/>
              <w:numPr>
                <w:ilvl w:val="0"/>
                <w:numId w:val="20"/>
              </w:numPr>
              <w:ind w:left="14" w:hanging="141"/>
              <w:rPr>
                <w:rFonts w:ascii="Calibri" w:hAnsi="Calibri" w:cs="Arial"/>
                <w:spacing w:val="-7"/>
                <w:sz w:val="22"/>
                <w:szCs w:val="22"/>
              </w:rPr>
            </w:pPr>
            <w:r w:rsidRPr="009C0DB3">
              <w:rPr>
                <w:rFonts w:ascii="Calibri" w:hAnsi="Calibri" w:cs="Arial"/>
                <w:spacing w:val="-7"/>
                <w:sz w:val="22"/>
                <w:szCs w:val="22"/>
              </w:rPr>
              <w:t>Simple database</w:t>
            </w:r>
          </w:p>
        </w:tc>
        <w:tc>
          <w:tcPr>
            <w:tcW w:w="2170" w:type="dxa"/>
          </w:tcPr>
          <w:p w14:paraId="093A0C6C" w14:textId="77777777" w:rsidR="004916F4" w:rsidRPr="009C0DB3" w:rsidRDefault="004916F4" w:rsidP="00CE736F">
            <w:pPr>
              <w:overflowPunct w:val="0"/>
              <w:autoSpaceDE w:val="0"/>
              <w:autoSpaceDN w:val="0"/>
              <w:adjustRightInd w:val="0"/>
              <w:jc w:val="left"/>
              <w:rPr>
                <w:rFonts w:cs="Arial"/>
                <w:spacing w:val="-7"/>
              </w:rPr>
            </w:pPr>
            <w:r w:rsidRPr="009C0DB3">
              <w:rPr>
                <w:rFonts w:cs="Arial"/>
                <w:spacing w:val="-7"/>
              </w:rPr>
              <w:t>Requires continuous and significant management push to maintain impetus</w:t>
            </w:r>
          </w:p>
        </w:tc>
      </w:tr>
      <w:tr w:rsidR="004916F4" w:rsidRPr="009C0DB3" w14:paraId="571EAFDC" w14:textId="77777777" w:rsidTr="00597BCD">
        <w:tc>
          <w:tcPr>
            <w:tcW w:w="2169" w:type="dxa"/>
          </w:tcPr>
          <w:p w14:paraId="49B33408"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Relational – focus on the stakeholders and mutual benefits</w:t>
            </w:r>
          </w:p>
        </w:tc>
        <w:tc>
          <w:tcPr>
            <w:tcW w:w="2169" w:type="dxa"/>
          </w:tcPr>
          <w:p w14:paraId="7AE00293" w14:textId="77777777" w:rsidR="004916F4" w:rsidRPr="009C0DB3" w:rsidRDefault="004916F4" w:rsidP="00CE736F">
            <w:pPr>
              <w:overflowPunct w:val="0"/>
              <w:autoSpaceDE w:val="0"/>
              <w:autoSpaceDN w:val="0"/>
              <w:adjustRightInd w:val="0"/>
              <w:jc w:val="left"/>
              <w:rPr>
                <w:rFonts w:cs="Arial"/>
                <w:spacing w:val="-7"/>
              </w:rPr>
            </w:pPr>
            <w:r w:rsidRPr="009C0DB3">
              <w:rPr>
                <w:rFonts w:cs="Arial"/>
                <w:spacing w:val="-7"/>
              </w:rPr>
              <w:t>Recognition of usefulness for competitor analysis or support for acquisition</w:t>
            </w:r>
          </w:p>
        </w:tc>
        <w:tc>
          <w:tcPr>
            <w:tcW w:w="2169" w:type="dxa"/>
          </w:tcPr>
          <w:p w14:paraId="7ECFC247" w14:textId="77777777" w:rsidR="004916F4" w:rsidRPr="009C0DB3" w:rsidRDefault="004916F4" w:rsidP="00CE736F">
            <w:pPr>
              <w:overflowPunct w:val="0"/>
              <w:autoSpaceDE w:val="0"/>
              <w:autoSpaceDN w:val="0"/>
              <w:adjustRightInd w:val="0"/>
              <w:jc w:val="left"/>
              <w:rPr>
                <w:rFonts w:cs="Arial"/>
                <w:spacing w:val="-7"/>
              </w:rPr>
            </w:pPr>
            <w:r w:rsidRPr="009C0DB3">
              <w:rPr>
                <w:rFonts w:cs="Arial"/>
                <w:spacing w:val="-7"/>
              </w:rPr>
              <w:t>All five steps implemented. Move towards valuing insights in decision making</w:t>
            </w:r>
          </w:p>
        </w:tc>
        <w:tc>
          <w:tcPr>
            <w:tcW w:w="2170" w:type="dxa"/>
          </w:tcPr>
          <w:p w14:paraId="035D07D2" w14:textId="77777777" w:rsidR="004916F4" w:rsidRPr="009C0DB3" w:rsidRDefault="004916F4" w:rsidP="00CE736F">
            <w:pPr>
              <w:overflowPunct w:val="0"/>
              <w:autoSpaceDE w:val="0"/>
              <w:autoSpaceDN w:val="0"/>
              <w:adjustRightInd w:val="0"/>
              <w:jc w:val="left"/>
              <w:rPr>
                <w:rFonts w:cs="Arial"/>
                <w:spacing w:val="-7"/>
              </w:rPr>
            </w:pPr>
            <w:r w:rsidRPr="009C0DB3">
              <w:rPr>
                <w:rFonts w:cs="Arial"/>
                <w:spacing w:val="-7"/>
              </w:rPr>
              <w:t>Fully functional tools:</w:t>
            </w:r>
          </w:p>
          <w:p w14:paraId="2301B7AB" w14:textId="77777777" w:rsidR="004916F4" w:rsidRPr="009C0DB3" w:rsidRDefault="004916F4" w:rsidP="00597BCD">
            <w:pPr>
              <w:pStyle w:val="ListParagraph"/>
              <w:numPr>
                <w:ilvl w:val="0"/>
                <w:numId w:val="20"/>
              </w:numPr>
              <w:ind w:left="14" w:hanging="141"/>
              <w:rPr>
                <w:rFonts w:ascii="Calibri" w:hAnsi="Calibri" w:cs="Arial"/>
                <w:spacing w:val="-7"/>
                <w:sz w:val="22"/>
                <w:szCs w:val="22"/>
              </w:rPr>
            </w:pPr>
            <w:r w:rsidRPr="009C0DB3">
              <w:rPr>
                <w:rFonts w:ascii="Calibri" w:hAnsi="Calibri" w:cs="Arial"/>
                <w:spacing w:val="-7"/>
                <w:sz w:val="22"/>
                <w:szCs w:val="22"/>
              </w:rPr>
              <w:t>Spreadsheets with macros</w:t>
            </w:r>
          </w:p>
          <w:p w14:paraId="13EFCD53" w14:textId="77777777" w:rsidR="004916F4" w:rsidRPr="009C0DB3" w:rsidRDefault="004916F4" w:rsidP="00597BCD">
            <w:pPr>
              <w:pStyle w:val="ListParagraph"/>
              <w:numPr>
                <w:ilvl w:val="0"/>
                <w:numId w:val="20"/>
              </w:numPr>
              <w:ind w:left="14" w:hanging="141"/>
              <w:rPr>
                <w:rFonts w:ascii="Calibri" w:hAnsi="Calibri" w:cs="Arial"/>
                <w:spacing w:val="-7"/>
                <w:sz w:val="22"/>
                <w:szCs w:val="22"/>
              </w:rPr>
            </w:pPr>
            <w:r w:rsidRPr="009C0DB3">
              <w:rPr>
                <w:rFonts w:ascii="Calibri" w:hAnsi="Calibri" w:cs="Arial"/>
                <w:spacing w:val="-7"/>
                <w:sz w:val="22"/>
                <w:szCs w:val="22"/>
              </w:rPr>
              <w:t>Sophisticated databases</w:t>
            </w:r>
          </w:p>
        </w:tc>
        <w:tc>
          <w:tcPr>
            <w:tcW w:w="2170" w:type="dxa"/>
          </w:tcPr>
          <w:p w14:paraId="71A4B773" w14:textId="77777777" w:rsidR="004916F4" w:rsidRPr="009C0DB3" w:rsidRDefault="004916F4" w:rsidP="00CE736F">
            <w:pPr>
              <w:overflowPunct w:val="0"/>
              <w:autoSpaceDE w:val="0"/>
              <w:autoSpaceDN w:val="0"/>
              <w:adjustRightInd w:val="0"/>
              <w:jc w:val="left"/>
              <w:rPr>
                <w:rFonts w:cs="Arial"/>
                <w:spacing w:val="-7"/>
              </w:rPr>
            </w:pPr>
            <w:r w:rsidRPr="009C0DB3">
              <w:rPr>
                <w:rFonts w:cs="Arial"/>
                <w:spacing w:val="-7"/>
              </w:rPr>
              <w:t>Useful for specific applications or events, rarely with an intention of continuous application</w:t>
            </w:r>
          </w:p>
        </w:tc>
      </w:tr>
      <w:tr w:rsidR="004916F4" w:rsidRPr="009C0DB3" w14:paraId="0A328816" w14:textId="77777777" w:rsidTr="00597BCD">
        <w:tc>
          <w:tcPr>
            <w:tcW w:w="2169" w:type="dxa"/>
          </w:tcPr>
          <w:p w14:paraId="4F4D7924"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Integrated – methodology repeatable, integrated</w:t>
            </w:r>
          </w:p>
        </w:tc>
        <w:tc>
          <w:tcPr>
            <w:tcW w:w="2169" w:type="dxa"/>
          </w:tcPr>
          <w:p w14:paraId="6A2D3B55" w14:textId="77777777" w:rsidR="004916F4" w:rsidRPr="009C0DB3" w:rsidRDefault="004916F4" w:rsidP="00CE736F">
            <w:pPr>
              <w:overflowPunct w:val="0"/>
              <w:autoSpaceDE w:val="0"/>
              <w:autoSpaceDN w:val="0"/>
              <w:adjustRightInd w:val="0"/>
              <w:jc w:val="left"/>
              <w:rPr>
                <w:rFonts w:cs="Arial"/>
                <w:spacing w:val="-7"/>
              </w:rPr>
            </w:pPr>
            <w:r w:rsidRPr="009C0DB3">
              <w:rPr>
                <w:rFonts w:cs="Arial"/>
                <w:spacing w:val="-7"/>
              </w:rPr>
              <w:t>Business as usual application using the full methodology for all projects and certain operational work</w:t>
            </w:r>
          </w:p>
        </w:tc>
        <w:tc>
          <w:tcPr>
            <w:tcW w:w="2169" w:type="dxa"/>
          </w:tcPr>
          <w:p w14:paraId="644A233D" w14:textId="77777777" w:rsidR="004916F4" w:rsidRPr="009C0DB3" w:rsidRDefault="004916F4" w:rsidP="00CE736F">
            <w:pPr>
              <w:overflowPunct w:val="0"/>
              <w:autoSpaceDE w:val="0"/>
              <w:autoSpaceDN w:val="0"/>
              <w:adjustRightInd w:val="0"/>
              <w:jc w:val="left"/>
              <w:rPr>
                <w:rFonts w:cs="Arial"/>
                <w:spacing w:val="-7"/>
              </w:rPr>
            </w:pPr>
            <w:r w:rsidRPr="009C0DB3">
              <w:rPr>
                <w:rFonts w:cs="Arial"/>
                <w:spacing w:val="-7"/>
              </w:rPr>
              <w:t>Steps 1-5,  with step 4 engage and step 5 being vital of evidence of success</w:t>
            </w:r>
          </w:p>
        </w:tc>
        <w:tc>
          <w:tcPr>
            <w:tcW w:w="2170" w:type="dxa"/>
          </w:tcPr>
          <w:p w14:paraId="0B36C291" w14:textId="77777777" w:rsidR="004916F4" w:rsidRPr="009C0DB3" w:rsidRDefault="004916F4" w:rsidP="00CE736F">
            <w:pPr>
              <w:overflowPunct w:val="0"/>
              <w:autoSpaceDE w:val="0"/>
              <w:autoSpaceDN w:val="0"/>
              <w:adjustRightInd w:val="0"/>
              <w:jc w:val="left"/>
              <w:rPr>
                <w:rFonts w:cs="Arial"/>
                <w:spacing w:val="-7"/>
              </w:rPr>
            </w:pPr>
            <w:r w:rsidRPr="009C0DB3">
              <w:rPr>
                <w:rFonts w:cs="Arial"/>
                <w:spacing w:val="-7"/>
              </w:rPr>
              <w:t>Graphic reports, visualisation, engagement, profiles etc. Used in managing reports</w:t>
            </w:r>
          </w:p>
        </w:tc>
        <w:tc>
          <w:tcPr>
            <w:tcW w:w="2170" w:type="dxa"/>
          </w:tcPr>
          <w:p w14:paraId="4ED2DB43" w14:textId="77777777" w:rsidR="004916F4" w:rsidRPr="009C0DB3" w:rsidRDefault="004916F4" w:rsidP="00CE736F">
            <w:pPr>
              <w:overflowPunct w:val="0"/>
              <w:autoSpaceDE w:val="0"/>
              <w:autoSpaceDN w:val="0"/>
              <w:adjustRightInd w:val="0"/>
              <w:jc w:val="left"/>
              <w:rPr>
                <w:rFonts w:cs="Arial"/>
                <w:spacing w:val="-7"/>
              </w:rPr>
            </w:pPr>
            <w:r w:rsidRPr="009C0DB3">
              <w:rPr>
                <w:rFonts w:cs="Arial"/>
                <w:spacing w:val="-7"/>
              </w:rPr>
              <w:t xml:space="preserve">The methodology tool is used as a demonstration of repeatable application within that part of the organisation. </w:t>
            </w:r>
          </w:p>
        </w:tc>
      </w:tr>
      <w:tr w:rsidR="004916F4" w:rsidRPr="009C0DB3" w14:paraId="4AD912D5" w14:textId="77777777" w:rsidTr="00597BCD">
        <w:tc>
          <w:tcPr>
            <w:tcW w:w="2169" w:type="dxa"/>
          </w:tcPr>
          <w:p w14:paraId="4F9B794D" w14:textId="77777777" w:rsidR="004916F4" w:rsidRPr="009C0DB3" w:rsidRDefault="004916F4" w:rsidP="00597BCD">
            <w:pPr>
              <w:tabs>
                <w:tab w:val="left" w:leader="underscore" w:pos="4356"/>
                <w:tab w:val="left" w:pos="4860"/>
              </w:tabs>
              <w:overflowPunct w:val="0"/>
              <w:autoSpaceDE w:val="0"/>
              <w:autoSpaceDN w:val="0"/>
              <w:adjustRightInd w:val="0"/>
              <w:jc w:val="center"/>
              <w:rPr>
                <w:rFonts w:cs="Arial"/>
                <w:b/>
                <w:smallCaps/>
                <w:spacing w:val="-7"/>
                <w:sz w:val="24"/>
              </w:rPr>
            </w:pPr>
            <w:r w:rsidRPr="009C0DB3">
              <w:rPr>
                <w:rFonts w:cs="Arial"/>
                <w:b/>
                <w:smallCaps/>
                <w:spacing w:val="-7"/>
                <w:sz w:val="24"/>
              </w:rPr>
              <w:t>Predictive – health checks and other predictive assessment</w:t>
            </w:r>
          </w:p>
        </w:tc>
        <w:tc>
          <w:tcPr>
            <w:tcW w:w="2169" w:type="dxa"/>
          </w:tcPr>
          <w:p w14:paraId="1A89597D" w14:textId="77777777" w:rsidR="004916F4" w:rsidRPr="009C0DB3" w:rsidRDefault="004916F4" w:rsidP="00CE736F">
            <w:pPr>
              <w:overflowPunct w:val="0"/>
              <w:autoSpaceDE w:val="0"/>
              <w:autoSpaceDN w:val="0"/>
              <w:adjustRightInd w:val="0"/>
              <w:jc w:val="left"/>
              <w:rPr>
                <w:rFonts w:cs="Arial"/>
                <w:spacing w:val="-7"/>
              </w:rPr>
            </w:pPr>
            <w:r w:rsidRPr="009C0DB3">
              <w:rPr>
                <w:rFonts w:cs="Arial"/>
                <w:spacing w:val="-7"/>
              </w:rPr>
              <w:t xml:space="preserve">Implementation of the full methodology and supporting tools tool. </w:t>
            </w:r>
          </w:p>
        </w:tc>
        <w:tc>
          <w:tcPr>
            <w:tcW w:w="2169" w:type="dxa"/>
          </w:tcPr>
          <w:p w14:paraId="223AD413" w14:textId="77777777" w:rsidR="004916F4" w:rsidRPr="009C0DB3" w:rsidRDefault="004916F4" w:rsidP="00CE736F">
            <w:pPr>
              <w:overflowPunct w:val="0"/>
              <w:autoSpaceDE w:val="0"/>
              <w:autoSpaceDN w:val="0"/>
              <w:adjustRightInd w:val="0"/>
              <w:jc w:val="left"/>
              <w:rPr>
                <w:rFonts w:cs="Arial"/>
                <w:spacing w:val="-7"/>
              </w:rPr>
            </w:pPr>
            <w:r w:rsidRPr="009C0DB3">
              <w:rPr>
                <w:rFonts w:cs="Arial"/>
                <w:spacing w:val="-7"/>
              </w:rPr>
              <w:t xml:space="preserve">Steps 1-5, lessons learned and comparative data. Integrated data across programs. </w:t>
            </w:r>
          </w:p>
        </w:tc>
        <w:tc>
          <w:tcPr>
            <w:tcW w:w="2170" w:type="dxa"/>
          </w:tcPr>
          <w:p w14:paraId="45E69134" w14:textId="77777777" w:rsidR="004916F4" w:rsidRPr="009C0DB3" w:rsidRDefault="004916F4" w:rsidP="00CE736F">
            <w:pPr>
              <w:overflowPunct w:val="0"/>
              <w:autoSpaceDE w:val="0"/>
              <w:autoSpaceDN w:val="0"/>
              <w:adjustRightInd w:val="0"/>
              <w:jc w:val="left"/>
              <w:rPr>
                <w:rFonts w:cs="Arial"/>
                <w:spacing w:val="-7"/>
              </w:rPr>
            </w:pPr>
            <w:r w:rsidRPr="009C0DB3">
              <w:rPr>
                <w:rFonts w:cs="Arial"/>
                <w:spacing w:val="-7"/>
              </w:rPr>
              <w:t>Trend reporting, pro-active risk identification; comparison between projects and different categories of work</w:t>
            </w:r>
          </w:p>
        </w:tc>
        <w:tc>
          <w:tcPr>
            <w:tcW w:w="2170" w:type="dxa"/>
          </w:tcPr>
          <w:p w14:paraId="395D497D" w14:textId="77777777" w:rsidR="004916F4" w:rsidRPr="009C0DB3" w:rsidRDefault="004916F4" w:rsidP="00CE736F">
            <w:pPr>
              <w:overflowPunct w:val="0"/>
              <w:autoSpaceDE w:val="0"/>
              <w:autoSpaceDN w:val="0"/>
              <w:adjustRightInd w:val="0"/>
              <w:jc w:val="left"/>
              <w:rPr>
                <w:rFonts w:cs="Arial"/>
                <w:spacing w:val="-7"/>
              </w:rPr>
            </w:pPr>
            <w:r w:rsidRPr="009C0DB3">
              <w:rPr>
                <w:rFonts w:cs="Arial"/>
                <w:spacing w:val="-7"/>
              </w:rPr>
              <w:t xml:space="preserve">Organisation – wide and complete focus on continuous improvement as competitive advantage. </w:t>
            </w:r>
          </w:p>
        </w:tc>
      </w:tr>
    </w:tbl>
    <w:p w14:paraId="04B447BB" w14:textId="77777777" w:rsidR="004916F4" w:rsidRPr="000C5AD2" w:rsidRDefault="004916F4" w:rsidP="00CE736F"/>
    <w:p w14:paraId="133075F4" w14:textId="77777777" w:rsidR="00F52220" w:rsidRPr="00F52220" w:rsidRDefault="00F52220" w:rsidP="00F52220"/>
    <w:sectPr w:rsidR="00F52220" w:rsidRPr="00F52220" w:rsidSect="00CE736F">
      <w:type w:val="continuous"/>
      <w:pgSz w:w="11906" w:h="16838"/>
      <w:pgMar w:top="993" w:right="707"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C34A" w14:textId="77777777" w:rsidR="003A36A1" w:rsidRDefault="003A36A1">
      <w:r>
        <w:separator/>
      </w:r>
    </w:p>
  </w:endnote>
  <w:endnote w:type="continuationSeparator" w:id="0">
    <w:p w14:paraId="3A2A42A0" w14:textId="77777777" w:rsidR="003A36A1" w:rsidRDefault="003A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9074" w14:textId="77777777" w:rsidR="00EE361B" w:rsidRDefault="00EE3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2C98" w14:textId="77777777" w:rsidR="00AA7911" w:rsidRDefault="004A1FFA">
    <w:pPr>
      <w:pStyle w:val="Footer"/>
      <w:pBdr>
        <w:top w:val="single" w:sz="4" w:space="1" w:color="D9D9D9" w:themeColor="background1" w:themeShade="D9"/>
      </w:pBdr>
      <w:rPr>
        <w:b/>
        <w:bCs/>
      </w:rPr>
    </w:pPr>
    <w:r>
      <w:t xml:space="preserve">Sakhisisizwe </w:t>
    </w:r>
    <w:r w:rsidR="00722123">
      <w:t>LG:</w:t>
    </w:r>
    <w:r>
      <w:t xml:space="preserve"> US 252191</w:t>
    </w:r>
    <w:r>
      <w:tab/>
    </w:r>
    <w:r>
      <w:tab/>
    </w:r>
    <w:sdt>
      <w:sdtPr>
        <w:id w:val="-1826966643"/>
        <w:docPartObj>
          <w:docPartGallery w:val="Page Numbers (Bottom of Page)"/>
          <w:docPartUnique/>
        </w:docPartObj>
      </w:sdtPr>
      <w:sdtEndPr>
        <w:rPr>
          <w:color w:val="808080" w:themeColor="background1" w:themeShade="80"/>
          <w:spacing w:val="60"/>
        </w:rPr>
      </w:sdtEndPr>
      <w:sdtContent>
        <w:r w:rsidR="00AA7911">
          <w:fldChar w:fldCharType="begin"/>
        </w:r>
        <w:r w:rsidR="00AA7911">
          <w:instrText xml:space="preserve"> PAGE   \* MERGEFORMAT </w:instrText>
        </w:r>
        <w:r w:rsidR="00AA7911">
          <w:fldChar w:fldCharType="separate"/>
        </w:r>
        <w:r w:rsidR="00722123" w:rsidRPr="00722123">
          <w:rPr>
            <w:b/>
            <w:bCs/>
            <w:noProof/>
          </w:rPr>
          <w:t>3</w:t>
        </w:r>
        <w:r w:rsidR="00AA7911">
          <w:rPr>
            <w:b/>
            <w:bCs/>
            <w:noProof/>
          </w:rPr>
          <w:fldChar w:fldCharType="end"/>
        </w:r>
        <w:r w:rsidR="00AA7911">
          <w:rPr>
            <w:b/>
            <w:bCs/>
          </w:rPr>
          <w:t xml:space="preserve"> | </w:t>
        </w:r>
        <w:r w:rsidR="00AA7911">
          <w:rPr>
            <w:color w:val="808080" w:themeColor="background1" w:themeShade="80"/>
            <w:spacing w:val="60"/>
          </w:rPr>
          <w:t>Page</w:t>
        </w:r>
      </w:sdtContent>
    </w:sdt>
  </w:p>
  <w:p w14:paraId="14DEAD78" w14:textId="77777777" w:rsidR="00510CEC" w:rsidRPr="005C5229" w:rsidRDefault="00510CEC" w:rsidP="00C35E4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CEC0" w14:textId="77777777" w:rsidR="00AA7911" w:rsidRDefault="00AA7911">
    <w:pPr>
      <w:pStyle w:val="Footer"/>
      <w:pBdr>
        <w:top w:val="single" w:sz="4" w:space="1" w:color="D9D9D9" w:themeColor="background1" w:themeShade="D9"/>
      </w:pBdr>
      <w:rPr>
        <w:b/>
        <w:bCs/>
      </w:rPr>
    </w:pPr>
    <w:r>
      <w:t xml:space="preserve">Sakhisisizwe </w:t>
    </w:r>
    <w:proofErr w:type="gramStart"/>
    <w:r>
      <w:t>LG :</w:t>
    </w:r>
    <w:proofErr w:type="gramEnd"/>
    <w:r>
      <w:t xml:space="preserve"> US 252191</w:t>
    </w:r>
    <w:r>
      <w:tab/>
    </w:r>
    <w:r>
      <w:tab/>
    </w:r>
    <w:sdt>
      <w:sdtPr>
        <w:id w:val="385460218"/>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Pr="00AA7911">
          <w:rPr>
            <w:b/>
            <w:bCs/>
            <w:noProof/>
          </w:rPr>
          <w:t>1</w:t>
        </w:r>
        <w:r>
          <w:rPr>
            <w:b/>
            <w:bCs/>
            <w:noProof/>
          </w:rPr>
          <w:fldChar w:fldCharType="end"/>
        </w:r>
        <w:r>
          <w:rPr>
            <w:b/>
            <w:bCs/>
          </w:rPr>
          <w:t xml:space="preserve"> | </w:t>
        </w:r>
        <w:r>
          <w:rPr>
            <w:color w:val="808080" w:themeColor="background1" w:themeShade="80"/>
            <w:spacing w:val="60"/>
          </w:rPr>
          <w:t>Page</w:t>
        </w:r>
      </w:sdtContent>
    </w:sdt>
  </w:p>
  <w:p w14:paraId="29779C67" w14:textId="77777777" w:rsidR="00510CEC" w:rsidRDefault="00510C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46E9" w14:textId="77777777" w:rsidR="00510CEC" w:rsidRDefault="00510CEC" w:rsidP="00B32951">
    <w:pPr>
      <w:pStyle w:val="Footer"/>
    </w:pPr>
  </w:p>
  <w:p w14:paraId="7553121D" w14:textId="77777777" w:rsidR="00510CEC" w:rsidRDefault="00510CEC">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4AEC" w14:textId="77777777" w:rsidR="003A36A1" w:rsidRDefault="003A36A1">
      <w:r>
        <w:separator/>
      </w:r>
    </w:p>
  </w:footnote>
  <w:footnote w:type="continuationSeparator" w:id="0">
    <w:p w14:paraId="4F83DD5A" w14:textId="77777777" w:rsidR="003A36A1" w:rsidRDefault="003A3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71A4" w14:textId="1E41A552" w:rsidR="00510CEC" w:rsidRDefault="00000000">
    <w:pPr>
      <w:pStyle w:val="Header"/>
    </w:pPr>
    <w:r>
      <w:rPr>
        <w:noProof/>
      </w:rPr>
      <w:pict w14:anchorId="576FF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2344" o:spid="_x0000_s1031" type="#_x0000_t75" style="position:absolute;left:0;text-align:left;margin-left:0;margin-top:0;width:498.75pt;height:324.6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8BE5" w14:textId="7D002DC4" w:rsidR="00510CEC" w:rsidRDefault="00000000" w:rsidP="004A1FFA">
    <w:pPr>
      <w:pStyle w:val="Header"/>
      <w:jc w:val="center"/>
    </w:pPr>
    <w:r>
      <w:rPr>
        <w:noProof/>
      </w:rPr>
      <w:pict w14:anchorId="0AE8B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2345" o:spid="_x0000_s1032" type="#_x0000_t75" style="position:absolute;left:0;text-align:left;margin-left:0;margin-top:0;width:498.75pt;height:324.6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EE361B">
      <w:rPr>
        <w:noProof/>
      </w:rPr>
      <w:drawing>
        <wp:inline distT="0" distB="0" distL="0" distR="0" wp14:anchorId="177F9904" wp14:editId="151DF0FE">
          <wp:extent cx="2973787" cy="8852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86B4" w14:textId="34BCAFDF" w:rsidR="00510CEC" w:rsidRDefault="00000000" w:rsidP="00510CEC">
    <w:pPr>
      <w:pStyle w:val="Header"/>
      <w:jc w:val="center"/>
    </w:pPr>
    <w:r>
      <w:rPr>
        <w:noProof/>
        <w:lang w:val="en-US"/>
      </w:rPr>
      <w:pict w14:anchorId="45B3D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2343" o:spid="_x0000_s1030" type="#_x0000_t75" style="position:absolute;left:0;text-align:left;margin-left:0;margin-top:0;width:498.75pt;height:324.65pt;z-index:-251658240;mso-position-horizontal:center;mso-position-horizontal-relative:margin;mso-position-vertical:center;mso-position-vertical-relative:margin" o:allowincell="f">
          <v:imagedata r:id="rId1" o:title="Sakhi new logo" gain="19661f" blacklevel="22938f"/>
          <w10:wrap anchorx="margin" anchory="margin"/>
        </v:shape>
      </w:pict>
    </w:r>
    <w:r w:rsidR="00510CEC">
      <w:rPr>
        <w:noProof/>
        <w:lang w:val="en-US"/>
      </w:rPr>
      <w:drawing>
        <wp:inline distT="0" distB="0" distL="0" distR="0" wp14:anchorId="57C42C42" wp14:editId="1BE2BF10">
          <wp:extent cx="4410075" cy="140017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0075" cy="14001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7EAA" w14:textId="5835522D" w:rsidR="00510CEC" w:rsidRDefault="00000000">
    <w:pPr>
      <w:pStyle w:val="Header"/>
    </w:pPr>
    <w:r>
      <w:rPr>
        <w:noProof/>
      </w:rPr>
      <w:pict w14:anchorId="109E6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2347" o:spid="_x0000_s1034" type="#_x0000_t75" style="position:absolute;left:0;text-align:left;margin-left:0;margin-top:0;width:498.75pt;height:324.65pt;z-index:-251654144;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4568" w14:textId="63F29B38" w:rsidR="00EE361B" w:rsidRDefault="00000000">
    <w:pPr>
      <w:pStyle w:val="Header"/>
    </w:pPr>
    <w:r>
      <w:rPr>
        <w:noProof/>
      </w:rPr>
      <w:pict w14:anchorId="6D399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2348" o:spid="_x0000_s1035" type="#_x0000_t75" style="position:absolute;left:0;text-align:left;margin-left:0;margin-top:0;width:498.75pt;height:324.65pt;z-index:-25165312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2952" w14:textId="1DFFB3A2" w:rsidR="00510CEC" w:rsidRPr="00867A9A" w:rsidRDefault="00000000" w:rsidP="00867A9A">
    <w:pPr>
      <w:pStyle w:val="Header"/>
    </w:pPr>
    <w:r>
      <w:rPr>
        <w:noProof/>
      </w:rPr>
      <w:pict w14:anchorId="759B0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2346" o:spid="_x0000_s1033" type="#_x0000_t75" style="position:absolute;left:0;text-align:left;margin-left:0;margin-top:0;width:498.75pt;height:324.65pt;z-index:-251655168;mso-position-horizontal:center;mso-position-horizontal-relative:margin;mso-position-vertical:center;mso-position-vertical-relative:margin" o:allowincell="f">
          <v:imagedata r:id="rId1" o:title="Sakhi new logo" gain="19661f" blacklevel="22938f"/>
          <w10:wrap anchorx="margin" anchory="margin"/>
        </v:shape>
      </w:pict>
    </w:r>
    <w:r w:rsidR="00510CEC">
      <w:t>NVC L2 Book 1 LG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BA1A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F27A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3CAA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80D1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7A2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FAAD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B2CBB2"/>
    <w:lvl w:ilvl="0">
      <w:start w:val="1"/>
      <w:numFmt w:val="bullet"/>
      <w:pStyle w:val="ListBullet3"/>
      <w:lvlText w:val=""/>
      <w:lvlJc w:val="left"/>
      <w:pPr>
        <w:tabs>
          <w:tab w:val="num" w:pos="1077"/>
        </w:tabs>
        <w:ind w:left="1077" w:hanging="357"/>
      </w:pPr>
      <w:rPr>
        <w:rFonts w:ascii="Wingdings" w:hAnsi="Wingdings" w:hint="default"/>
      </w:rPr>
    </w:lvl>
  </w:abstractNum>
  <w:abstractNum w:abstractNumId="7" w15:restartNumberingAfterBreak="0">
    <w:nsid w:val="FFFFFF83"/>
    <w:multiLevelType w:val="singleLevel"/>
    <w:tmpl w:val="24A06F98"/>
    <w:lvl w:ilvl="0">
      <w:start w:val="1"/>
      <w:numFmt w:val="bullet"/>
      <w:pStyle w:val="ListBullet2"/>
      <w:lvlText w:val=""/>
      <w:lvlJc w:val="left"/>
      <w:pPr>
        <w:tabs>
          <w:tab w:val="num" w:pos="720"/>
        </w:tabs>
        <w:ind w:left="720" w:hanging="363"/>
      </w:pPr>
      <w:rPr>
        <w:rFonts w:ascii="Wingdings" w:hAnsi="Wingdings" w:hint="default"/>
      </w:rPr>
    </w:lvl>
  </w:abstractNum>
  <w:abstractNum w:abstractNumId="8" w15:restartNumberingAfterBreak="0">
    <w:nsid w:val="FFFFFF88"/>
    <w:multiLevelType w:val="singleLevel"/>
    <w:tmpl w:val="713CA0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B8F9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B5722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A151C6"/>
    <w:multiLevelType w:val="hybridMultilevel"/>
    <w:tmpl w:val="F7E48586"/>
    <w:lvl w:ilvl="0" w:tplc="FFFFFFFF">
      <w:start w:val="1"/>
      <w:numFmt w:val="bullet"/>
      <w:pStyle w:val="HSList"/>
      <w:lvlText w:val="•"/>
      <w:lvlJc w:val="left"/>
      <w:pPr>
        <w:tabs>
          <w:tab w:val="num" w:pos="227"/>
        </w:tabs>
        <w:ind w:left="227" w:hanging="17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B13AF"/>
    <w:multiLevelType w:val="hybridMultilevel"/>
    <w:tmpl w:val="885E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03982"/>
    <w:multiLevelType w:val="multilevel"/>
    <w:tmpl w:val="F138B260"/>
    <w:numStyleLink w:val="bulletRound"/>
  </w:abstractNum>
  <w:abstractNum w:abstractNumId="14" w15:restartNumberingAfterBreak="0">
    <w:nsid w:val="464E5F50"/>
    <w:multiLevelType w:val="hybridMultilevel"/>
    <w:tmpl w:val="4E8CE2A0"/>
    <w:lvl w:ilvl="0" w:tplc="9BE422A6">
      <w:start w:val="1"/>
      <w:numFmt w:val="bullet"/>
      <w:pStyle w:val="listhead2"/>
      <w:lvlText w:val=""/>
      <w:lvlJc w:val="left"/>
      <w:pPr>
        <w:tabs>
          <w:tab w:val="num" w:pos="556"/>
        </w:tabs>
        <w:ind w:left="55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5" w15:restartNumberingAfterBreak="0">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16" w15:restartNumberingAfterBreak="0">
    <w:nsid w:val="5BA74CD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6773F8"/>
    <w:multiLevelType w:val="hybridMultilevel"/>
    <w:tmpl w:val="4F4C66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BCF26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143086">
    <w:abstractNumId w:val="14"/>
  </w:num>
  <w:num w:numId="2" w16cid:durableId="1092121185">
    <w:abstractNumId w:val="15"/>
  </w:num>
  <w:num w:numId="3" w16cid:durableId="760175083">
    <w:abstractNumId w:val="9"/>
  </w:num>
  <w:num w:numId="4" w16cid:durableId="1549102964">
    <w:abstractNumId w:val="7"/>
  </w:num>
  <w:num w:numId="5" w16cid:durableId="1968274550">
    <w:abstractNumId w:val="5"/>
  </w:num>
  <w:num w:numId="6" w16cid:durableId="148988845">
    <w:abstractNumId w:val="4"/>
  </w:num>
  <w:num w:numId="7" w16cid:durableId="910962376">
    <w:abstractNumId w:val="8"/>
  </w:num>
  <w:num w:numId="8" w16cid:durableId="371926688">
    <w:abstractNumId w:val="3"/>
  </w:num>
  <w:num w:numId="9" w16cid:durableId="1723403830">
    <w:abstractNumId w:val="2"/>
  </w:num>
  <w:num w:numId="10" w16cid:durableId="1568031631">
    <w:abstractNumId w:val="1"/>
  </w:num>
  <w:num w:numId="11" w16cid:durableId="745418208">
    <w:abstractNumId w:val="0"/>
  </w:num>
  <w:num w:numId="12" w16cid:durableId="1631088342">
    <w:abstractNumId w:val="18"/>
  </w:num>
  <w:num w:numId="13" w16cid:durableId="1883249568">
    <w:abstractNumId w:val="16"/>
  </w:num>
  <w:num w:numId="14" w16cid:durableId="75327369">
    <w:abstractNumId w:val="10"/>
  </w:num>
  <w:num w:numId="15" w16cid:durableId="103355240">
    <w:abstractNumId w:val="19"/>
  </w:num>
  <w:num w:numId="16" w16cid:durableId="58017248">
    <w:abstractNumId w:val="13"/>
  </w:num>
  <w:num w:numId="17" w16cid:durableId="300497271">
    <w:abstractNumId w:val="6"/>
  </w:num>
  <w:num w:numId="18" w16cid:durableId="652028118">
    <w:abstractNumId w:val="11"/>
  </w:num>
  <w:num w:numId="19" w16cid:durableId="1577083320">
    <w:abstractNumId w:val="17"/>
  </w:num>
  <w:num w:numId="20" w16cid:durableId="997881777">
    <w:abstractNumId w:val="12"/>
  </w:num>
  <w:num w:numId="21" w16cid:durableId="14934524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4FE"/>
    <w:rsid w:val="00000210"/>
    <w:rsid w:val="00001310"/>
    <w:rsid w:val="00001872"/>
    <w:rsid w:val="00002DE0"/>
    <w:rsid w:val="00003CC6"/>
    <w:rsid w:val="0000411C"/>
    <w:rsid w:val="0000446B"/>
    <w:rsid w:val="000047E9"/>
    <w:rsid w:val="000070DC"/>
    <w:rsid w:val="00007362"/>
    <w:rsid w:val="000104AE"/>
    <w:rsid w:val="00010862"/>
    <w:rsid w:val="00011971"/>
    <w:rsid w:val="00012B78"/>
    <w:rsid w:val="000137A4"/>
    <w:rsid w:val="000143BC"/>
    <w:rsid w:val="00014E5E"/>
    <w:rsid w:val="000163FD"/>
    <w:rsid w:val="00020E0F"/>
    <w:rsid w:val="000213AB"/>
    <w:rsid w:val="00021C6C"/>
    <w:rsid w:val="00021E16"/>
    <w:rsid w:val="00022311"/>
    <w:rsid w:val="00022717"/>
    <w:rsid w:val="00023EDF"/>
    <w:rsid w:val="00024525"/>
    <w:rsid w:val="000251BF"/>
    <w:rsid w:val="00026D5A"/>
    <w:rsid w:val="000278BF"/>
    <w:rsid w:val="00031C1F"/>
    <w:rsid w:val="00032B18"/>
    <w:rsid w:val="00033814"/>
    <w:rsid w:val="0003410B"/>
    <w:rsid w:val="00034906"/>
    <w:rsid w:val="00036260"/>
    <w:rsid w:val="0003695D"/>
    <w:rsid w:val="000401CE"/>
    <w:rsid w:val="00040268"/>
    <w:rsid w:val="00040576"/>
    <w:rsid w:val="000429CD"/>
    <w:rsid w:val="0004338C"/>
    <w:rsid w:val="0004375C"/>
    <w:rsid w:val="00043A58"/>
    <w:rsid w:val="00045334"/>
    <w:rsid w:val="00050E36"/>
    <w:rsid w:val="00052A8B"/>
    <w:rsid w:val="00052BF3"/>
    <w:rsid w:val="00053C47"/>
    <w:rsid w:val="000567AA"/>
    <w:rsid w:val="00056966"/>
    <w:rsid w:val="00056C75"/>
    <w:rsid w:val="00060807"/>
    <w:rsid w:val="0006359D"/>
    <w:rsid w:val="0006474D"/>
    <w:rsid w:val="00064E70"/>
    <w:rsid w:val="00065499"/>
    <w:rsid w:val="0006698E"/>
    <w:rsid w:val="00066FAB"/>
    <w:rsid w:val="00067584"/>
    <w:rsid w:val="00067834"/>
    <w:rsid w:val="00070376"/>
    <w:rsid w:val="00070686"/>
    <w:rsid w:val="00071F2F"/>
    <w:rsid w:val="000726EC"/>
    <w:rsid w:val="000733EB"/>
    <w:rsid w:val="00074819"/>
    <w:rsid w:val="00074F2F"/>
    <w:rsid w:val="000754F8"/>
    <w:rsid w:val="00075AF3"/>
    <w:rsid w:val="00075E7F"/>
    <w:rsid w:val="00075EAD"/>
    <w:rsid w:val="00076044"/>
    <w:rsid w:val="000760DC"/>
    <w:rsid w:val="00076319"/>
    <w:rsid w:val="00081409"/>
    <w:rsid w:val="000819C9"/>
    <w:rsid w:val="0008258E"/>
    <w:rsid w:val="0008402C"/>
    <w:rsid w:val="0008411C"/>
    <w:rsid w:val="000843CC"/>
    <w:rsid w:val="00085BBB"/>
    <w:rsid w:val="00085C59"/>
    <w:rsid w:val="00085CE4"/>
    <w:rsid w:val="000878C8"/>
    <w:rsid w:val="0009082C"/>
    <w:rsid w:val="00091237"/>
    <w:rsid w:val="00091AB8"/>
    <w:rsid w:val="00091B74"/>
    <w:rsid w:val="00091BAD"/>
    <w:rsid w:val="00091DEC"/>
    <w:rsid w:val="00091EE5"/>
    <w:rsid w:val="00091F97"/>
    <w:rsid w:val="000925E6"/>
    <w:rsid w:val="00092EE5"/>
    <w:rsid w:val="000944D3"/>
    <w:rsid w:val="00095E5D"/>
    <w:rsid w:val="00097E52"/>
    <w:rsid w:val="000A0C54"/>
    <w:rsid w:val="000A3680"/>
    <w:rsid w:val="000A3793"/>
    <w:rsid w:val="000A44FE"/>
    <w:rsid w:val="000A50B0"/>
    <w:rsid w:val="000A550C"/>
    <w:rsid w:val="000A55FF"/>
    <w:rsid w:val="000A69C5"/>
    <w:rsid w:val="000A6D21"/>
    <w:rsid w:val="000A71D4"/>
    <w:rsid w:val="000B0453"/>
    <w:rsid w:val="000B1BA1"/>
    <w:rsid w:val="000B222D"/>
    <w:rsid w:val="000B2850"/>
    <w:rsid w:val="000B2DBA"/>
    <w:rsid w:val="000B374F"/>
    <w:rsid w:val="000B54F1"/>
    <w:rsid w:val="000B5689"/>
    <w:rsid w:val="000B5D8F"/>
    <w:rsid w:val="000B6693"/>
    <w:rsid w:val="000B673B"/>
    <w:rsid w:val="000B6D69"/>
    <w:rsid w:val="000B7039"/>
    <w:rsid w:val="000B7FB5"/>
    <w:rsid w:val="000C0403"/>
    <w:rsid w:val="000C0EFC"/>
    <w:rsid w:val="000C34F5"/>
    <w:rsid w:val="000C5817"/>
    <w:rsid w:val="000C5C94"/>
    <w:rsid w:val="000C5E7A"/>
    <w:rsid w:val="000C6354"/>
    <w:rsid w:val="000D0020"/>
    <w:rsid w:val="000D0041"/>
    <w:rsid w:val="000D0EC3"/>
    <w:rsid w:val="000D277E"/>
    <w:rsid w:val="000D2E42"/>
    <w:rsid w:val="000D4338"/>
    <w:rsid w:val="000D50C5"/>
    <w:rsid w:val="000D5B1D"/>
    <w:rsid w:val="000D6369"/>
    <w:rsid w:val="000D70DC"/>
    <w:rsid w:val="000E04F1"/>
    <w:rsid w:val="000E0EA3"/>
    <w:rsid w:val="000E2438"/>
    <w:rsid w:val="000E336C"/>
    <w:rsid w:val="000E436E"/>
    <w:rsid w:val="000E47CA"/>
    <w:rsid w:val="000E4B2D"/>
    <w:rsid w:val="000E53C5"/>
    <w:rsid w:val="000E593B"/>
    <w:rsid w:val="000E5B6F"/>
    <w:rsid w:val="000E652A"/>
    <w:rsid w:val="000E6D24"/>
    <w:rsid w:val="000F15D3"/>
    <w:rsid w:val="000F2F53"/>
    <w:rsid w:val="000F3AF4"/>
    <w:rsid w:val="000F4C3B"/>
    <w:rsid w:val="000F52D2"/>
    <w:rsid w:val="000F5F53"/>
    <w:rsid w:val="000F633A"/>
    <w:rsid w:val="000F7EEA"/>
    <w:rsid w:val="001012A2"/>
    <w:rsid w:val="0010183D"/>
    <w:rsid w:val="00102DAA"/>
    <w:rsid w:val="00103DCF"/>
    <w:rsid w:val="001047DA"/>
    <w:rsid w:val="00104B8B"/>
    <w:rsid w:val="00104B8D"/>
    <w:rsid w:val="00106549"/>
    <w:rsid w:val="001066E0"/>
    <w:rsid w:val="00107115"/>
    <w:rsid w:val="00110104"/>
    <w:rsid w:val="00110740"/>
    <w:rsid w:val="00111C59"/>
    <w:rsid w:val="001134D4"/>
    <w:rsid w:val="00113609"/>
    <w:rsid w:val="00113988"/>
    <w:rsid w:val="001151FB"/>
    <w:rsid w:val="001153D9"/>
    <w:rsid w:val="001154A0"/>
    <w:rsid w:val="00116AE9"/>
    <w:rsid w:val="00116E9E"/>
    <w:rsid w:val="001176D7"/>
    <w:rsid w:val="00120050"/>
    <w:rsid w:val="001206B8"/>
    <w:rsid w:val="0012075E"/>
    <w:rsid w:val="001207B5"/>
    <w:rsid w:val="00120D1F"/>
    <w:rsid w:val="00122B69"/>
    <w:rsid w:val="00122F0E"/>
    <w:rsid w:val="00123720"/>
    <w:rsid w:val="00124388"/>
    <w:rsid w:val="00124BFD"/>
    <w:rsid w:val="00126441"/>
    <w:rsid w:val="0012737A"/>
    <w:rsid w:val="0012766F"/>
    <w:rsid w:val="0013009A"/>
    <w:rsid w:val="00130C99"/>
    <w:rsid w:val="00130EAD"/>
    <w:rsid w:val="001317D5"/>
    <w:rsid w:val="001319B6"/>
    <w:rsid w:val="001326FD"/>
    <w:rsid w:val="001329DF"/>
    <w:rsid w:val="001343B0"/>
    <w:rsid w:val="00134C18"/>
    <w:rsid w:val="00135087"/>
    <w:rsid w:val="00135FF0"/>
    <w:rsid w:val="001361D2"/>
    <w:rsid w:val="00136C80"/>
    <w:rsid w:val="00140727"/>
    <w:rsid w:val="00141B3C"/>
    <w:rsid w:val="00144090"/>
    <w:rsid w:val="001453E1"/>
    <w:rsid w:val="0014587E"/>
    <w:rsid w:val="001462A9"/>
    <w:rsid w:val="001474C3"/>
    <w:rsid w:val="00147790"/>
    <w:rsid w:val="00150546"/>
    <w:rsid w:val="00151A18"/>
    <w:rsid w:val="00151E08"/>
    <w:rsid w:val="001530EF"/>
    <w:rsid w:val="00153897"/>
    <w:rsid w:val="0015404E"/>
    <w:rsid w:val="00156190"/>
    <w:rsid w:val="001579A7"/>
    <w:rsid w:val="00157A03"/>
    <w:rsid w:val="001603EF"/>
    <w:rsid w:val="00160479"/>
    <w:rsid w:val="00160508"/>
    <w:rsid w:val="0016207C"/>
    <w:rsid w:val="00162F90"/>
    <w:rsid w:val="001641EE"/>
    <w:rsid w:val="001644C1"/>
    <w:rsid w:val="001659AB"/>
    <w:rsid w:val="00166698"/>
    <w:rsid w:val="001668ED"/>
    <w:rsid w:val="00166D68"/>
    <w:rsid w:val="0016731D"/>
    <w:rsid w:val="00167473"/>
    <w:rsid w:val="001676C0"/>
    <w:rsid w:val="00167F25"/>
    <w:rsid w:val="001709A0"/>
    <w:rsid w:val="00170F74"/>
    <w:rsid w:val="00172BD0"/>
    <w:rsid w:val="00176DB2"/>
    <w:rsid w:val="0017723D"/>
    <w:rsid w:val="0017795F"/>
    <w:rsid w:val="00177EB2"/>
    <w:rsid w:val="001801B5"/>
    <w:rsid w:val="00182328"/>
    <w:rsid w:val="0018269E"/>
    <w:rsid w:val="00182953"/>
    <w:rsid w:val="00182C6A"/>
    <w:rsid w:val="001832D5"/>
    <w:rsid w:val="00183322"/>
    <w:rsid w:val="00184296"/>
    <w:rsid w:val="00185965"/>
    <w:rsid w:val="00186234"/>
    <w:rsid w:val="00186272"/>
    <w:rsid w:val="00187FB6"/>
    <w:rsid w:val="00190BCB"/>
    <w:rsid w:val="00191247"/>
    <w:rsid w:val="00192D46"/>
    <w:rsid w:val="00192FF5"/>
    <w:rsid w:val="0019319D"/>
    <w:rsid w:val="00193602"/>
    <w:rsid w:val="00193E6D"/>
    <w:rsid w:val="00194A6B"/>
    <w:rsid w:val="0019580A"/>
    <w:rsid w:val="001965AE"/>
    <w:rsid w:val="00196896"/>
    <w:rsid w:val="00197A37"/>
    <w:rsid w:val="001A00BC"/>
    <w:rsid w:val="001A069C"/>
    <w:rsid w:val="001A06EC"/>
    <w:rsid w:val="001A0AA7"/>
    <w:rsid w:val="001A24DC"/>
    <w:rsid w:val="001A2861"/>
    <w:rsid w:val="001A28A9"/>
    <w:rsid w:val="001A4414"/>
    <w:rsid w:val="001A51BD"/>
    <w:rsid w:val="001A638B"/>
    <w:rsid w:val="001A695E"/>
    <w:rsid w:val="001A7115"/>
    <w:rsid w:val="001A74DA"/>
    <w:rsid w:val="001A7EF4"/>
    <w:rsid w:val="001B1020"/>
    <w:rsid w:val="001B1118"/>
    <w:rsid w:val="001B1F90"/>
    <w:rsid w:val="001B3131"/>
    <w:rsid w:val="001B45E0"/>
    <w:rsid w:val="001B5E17"/>
    <w:rsid w:val="001B606F"/>
    <w:rsid w:val="001B6617"/>
    <w:rsid w:val="001B67D8"/>
    <w:rsid w:val="001B6DA8"/>
    <w:rsid w:val="001B722E"/>
    <w:rsid w:val="001B7501"/>
    <w:rsid w:val="001B7694"/>
    <w:rsid w:val="001B77D7"/>
    <w:rsid w:val="001C070C"/>
    <w:rsid w:val="001C09C6"/>
    <w:rsid w:val="001C1901"/>
    <w:rsid w:val="001C2542"/>
    <w:rsid w:val="001C25C4"/>
    <w:rsid w:val="001C2EFF"/>
    <w:rsid w:val="001C33A5"/>
    <w:rsid w:val="001C3723"/>
    <w:rsid w:val="001C44A7"/>
    <w:rsid w:val="001C5C5E"/>
    <w:rsid w:val="001C6414"/>
    <w:rsid w:val="001C6E09"/>
    <w:rsid w:val="001D1732"/>
    <w:rsid w:val="001D18C2"/>
    <w:rsid w:val="001D1BAC"/>
    <w:rsid w:val="001D20C6"/>
    <w:rsid w:val="001D22CB"/>
    <w:rsid w:val="001D288C"/>
    <w:rsid w:val="001D28FF"/>
    <w:rsid w:val="001D3F27"/>
    <w:rsid w:val="001D3FDC"/>
    <w:rsid w:val="001D42C5"/>
    <w:rsid w:val="001D4876"/>
    <w:rsid w:val="001D4DD6"/>
    <w:rsid w:val="001D53ED"/>
    <w:rsid w:val="001D5A33"/>
    <w:rsid w:val="001D60E1"/>
    <w:rsid w:val="001D69E4"/>
    <w:rsid w:val="001D7022"/>
    <w:rsid w:val="001D741B"/>
    <w:rsid w:val="001E00F4"/>
    <w:rsid w:val="001E16B7"/>
    <w:rsid w:val="001E2214"/>
    <w:rsid w:val="001E29E6"/>
    <w:rsid w:val="001E32ED"/>
    <w:rsid w:val="001E4BE9"/>
    <w:rsid w:val="001E5202"/>
    <w:rsid w:val="001E6408"/>
    <w:rsid w:val="001E6AE9"/>
    <w:rsid w:val="001E7211"/>
    <w:rsid w:val="001F1B08"/>
    <w:rsid w:val="001F2D22"/>
    <w:rsid w:val="001F2DD5"/>
    <w:rsid w:val="001F3D22"/>
    <w:rsid w:val="001F3DC7"/>
    <w:rsid w:val="001F59C8"/>
    <w:rsid w:val="001F606F"/>
    <w:rsid w:val="001F66F9"/>
    <w:rsid w:val="001F67E0"/>
    <w:rsid w:val="001F6C75"/>
    <w:rsid w:val="00201C68"/>
    <w:rsid w:val="00201F69"/>
    <w:rsid w:val="002025CA"/>
    <w:rsid w:val="0020445B"/>
    <w:rsid w:val="00204A63"/>
    <w:rsid w:val="00205081"/>
    <w:rsid w:val="00205972"/>
    <w:rsid w:val="00205CB9"/>
    <w:rsid w:val="00210420"/>
    <w:rsid w:val="00211755"/>
    <w:rsid w:val="00211E14"/>
    <w:rsid w:val="00213142"/>
    <w:rsid w:val="00213C0A"/>
    <w:rsid w:val="00213D0E"/>
    <w:rsid w:val="002141BA"/>
    <w:rsid w:val="00214A3C"/>
    <w:rsid w:val="002156A6"/>
    <w:rsid w:val="002166C9"/>
    <w:rsid w:val="0021675B"/>
    <w:rsid w:val="002173F7"/>
    <w:rsid w:val="00217D9F"/>
    <w:rsid w:val="002205F8"/>
    <w:rsid w:val="00221D67"/>
    <w:rsid w:val="00222531"/>
    <w:rsid w:val="00222BF3"/>
    <w:rsid w:val="00222F30"/>
    <w:rsid w:val="0022468B"/>
    <w:rsid w:val="00230685"/>
    <w:rsid w:val="00232DCF"/>
    <w:rsid w:val="00233B4A"/>
    <w:rsid w:val="00233B7A"/>
    <w:rsid w:val="002343D1"/>
    <w:rsid w:val="00235BA7"/>
    <w:rsid w:val="00236976"/>
    <w:rsid w:val="002375B9"/>
    <w:rsid w:val="0024038F"/>
    <w:rsid w:val="00241468"/>
    <w:rsid w:val="00241F08"/>
    <w:rsid w:val="00243DE7"/>
    <w:rsid w:val="002459C8"/>
    <w:rsid w:val="00247140"/>
    <w:rsid w:val="00250648"/>
    <w:rsid w:val="00250D6F"/>
    <w:rsid w:val="002514CF"/>
    <w:rsid w:val="0025184A"/>
    <w:rsid w:val="00251C4A"/>
    <w:rsid w:val="0025390F"/>
    <w:rsid w:val="00256060"/>
    <w:rsid w:val="00257B8E"/>
    <w:rsid w:val="00260234"/>
    <w:rsid w:val="00261C1D"/>
    <w:rsid w:val="00263207"/>
    <w:rsid w:val="0026480F"/>
    <w:rsid w:val="00264A01"/>
    <w:rsid w:val="00264C27"/>
    <w:rsid w:val="00265762"/>
    <w:rsid w:val="00265F90"/>
    <w:rsid w:val="00266137"/>
    <w:rsid w:val="002674E3"/>
    <w:rsid w:val="002709C6"/>
    <w:rsid w:val="00270A26"/>
    <w:rsid w:val="00271032"/>
    <w:rsid w:val="002719E6"/>
    <w:rsid w:val="00271FBF"/>
    <w:rsid w:val="0027283A"/>
    <w:rsid w:val="002728BB"/>
    <w:rsid w:val="002731E6"/>
    <w:rsid w:val="002736B7"/>
    <w:rsid w:val="0027394D"/>
    <w:rsid w:val="00274625"/>
    <w:rsid w:val="00274C09"/>
    <w:rsid w:val="002761C8"/>
    <w:rsid w:val="00277432"/>
    <w:rsid w:val="00281170"/>
    <w:rsid w:val="002819A6"/>
    <w:rsid w:val="00284A12"/>
    <w:rsid w:val="00284FFF"/>
    <w:rsid w:val="0028513C"/>
    <w:rsid w:val="00285A99"/>
    <w:rsid w:val="002860DD"/>
    <w:rsid w:val="0028709F"/>
    <w:rsid w:val="00287876"/>
    <w:rsid w:val="00290106"/>
    <w:rsid w:val="00290206"/>
    <w:rsid w:val="00290FB3"/>
    <w:rsid w:val="002915B1"/>
    <w:rsid w:val="002916F7"/>
    <w:rsid w:val="00291767"/>
    <w:rsid w:val="00291EF3"/>
    <w:rsid w:val="002920F4"/>
    <w:rsid w:val="00292B86"/>
    <w:rsid w:val="00292C7B"/>
    <w:rsid w:val="00295F90"/>
    <w:rsid w:val="002A00A9"/>
    <w:rsid w:val="002A0409"/>
    <w:rsid w:val="002A0476"/>
    <w:rsid w:val="002A0DD7"/>
    <w:rsid w:val="002A17F1"/>
    <w:rsid w:val="002A1A59"/>
    <w:rsid w:val="002A3890"/>
    <w:rsid w:val="002A3AF1"/>
    <w:rsid w:val="002A6642"/>
    <w:rsid w:val="002A7AE2"/>
    <w:rsid w:val="002A7B7F"/>
    <w:rsid w:val="002B06DE"/>
    <w:rsid w:val="002B07FE"/>
    <w:rsid w:val="002B08E1"/>
    <w:rsid w:val="002B0935"/>
    <w:rsid w:val="002B22F3"/>
    <w:rsid w:val="002B3514"/>
    <w:rsid w:val="002B6AAE"/>
    <w:rsid w:val="002B7172"/>
    <w:rsid w:val="002C1A2A"/>
    <w:rsid w:val="002C35F6"/>
    <w:rsid w:val="002C3889"/>
    <w:rsid w:val="002C38CC"/>
    <w:rsid w:val="002C44B0"/>
    <w:rsid w:val="002C492F"/>
    <w:rsid w:val="002C50A3"/>
    <w:rsid w:val="002C5197"/>
    <w:rsid w:val="002C599E"/>
    <w:rsid w:val="002C7A37"/>
    <w:rsid w:val="002D1F5E"/>
    <w:rsid w:val="002D2B62"/>
    <w:rsid w:val="002D2DA5"/>
    <w:rsid w:val="002D2E03"/>
    <w:rsid w:val="002D3425"/>
    <w:rsid w:val="002D3B0E"/>
    <w:rsid w:val="002D4580"/>
    <w:rsid w:val="002D5F81"/>
    <w:rsid w:val="002D6C3F"/>
    <w:rsid w:val="002D7817"/>
    <w:rsid w:val="002E033D"/>
    <w:rsid w:val="002E0638"/>
    <w:rsid w:val="002E06F2"/>
    <w:rsid w:val="002E0874"/>
    <w:rsid w:val="002E1485"/>
    <w:rsid w:val="002E160A"/>
    <w:rsid w:val="002E1D01"/>
    <w:rsid w:val="002E2956"/>
    <w:rsid w:val="002E2A45"/>
    <w:rsid w:val="002E3447"/>
    <w:rsid w:val="002E55C3"/>
    <w:rsid w:val="002E6254"/>
    <w:rsid w:val="002E65B2"/>
    <w:rsid w:val="002E6BF1"/>
    <w:rsid w:val="002E73A5"/>
    <w:rsid w:val="002E73AD"/>
    <w:rsid w:val="002F1E60"/>
    <w:rsid w:val="002F2268"/>
    <w:rsid w:val="002F2BDB"/>
    <w:rsid w:val="002F3793"/>
    <w:rsid w:val="002F4959"/>
    <w:rsid w:val="002F6187"/>
    <w:rsid w:val="0030051B"/>
    <w:rsid w:val="0030160D"/>
    <w:rsid w:val="00303F9B"/>
    <w:rsid w:val="00304895"/>
    <w:rsid w:val="00305531"/>
    <w:rsid w:val="00305BB7"/>
    <w:rsid w:val="00305CBB"/>
    <w:rsid w:val="00306AC1"/>
    <w:rsid w:val="00306D1A"/>
    <w:rsid w:val="003071BE"/>
    <w:rsid w:val="00310035"/>
    <w:rsid w:val="003104DB"/>
    <w:rsid w:val="00310C79"/>
    <w:rsid w:val="00310E70"/>
    <w:rsid w:val="00312A68"/>
    <w:rsid w:val="00312D69"/>
    <w:rsid w:val="00313090"/>
    <w:rsid w:val="00313F27"/>
    <w:rsid w:val="00314741"/>
    <w:rsid w:val="003149AF"/>
    <w:rsid w:val="00314E2E"/>
    <w:rsid w:val="0031516F"/>
    <w:rsid w:val="00315A02"/>
    <w:rsid w:val="0031722E"/>
    <w:rsid w:val="003172C2"/>
    <w:rsid w:val="0031760C"/>
    <w:rsid w:val="00317ED4"/>
    <w:rsid w:val="00320A51"/>
    <w:rsid w:val="00321146"/>
    <w:rsid w:val="0032186A"/>
    <w:rsid w:val="00321A46"/>
    <w:rsid w:val="00321DD3"/>
    <w:rsid w:val="00323821"/>
    <w:rsid w:val="00324A89"/>
    <w:rsid w:val="003251F6"/>
    <w:rsid w:val="003271B7"/>
    <w:rsid w:val="003310DC"/>
    <w:rsid w:val="00331462"/>
    <w:rsid w:val="00332D9A"/>
    <w:rsid w:val="00332F1A"/>
    <w:rsid w:val="00332FF3"/>
    <w:rsid w:val="003344C2"/>
    <w:rsid w:val="00334C2B"/>
    <w:rsid w:val="00335905"/>
    <w:rsid w:val="00336430"/>
    <w:rsid w:val="00336B0D"/>
    <w:rsid w:val="003374E2"/>
    <w:rsid w:val="00337573"/>
    <w:rsid w:val="00337587"/>
    <w:rsid w:val="00337674"/>
    <w:rsid w:val="00337706"/>
    <w:rsid w:val="00340C24"/>
    <w:rsid w:val="00341F40"/>
    <w:rsid w:val="00342DE4"/>
    <w:rsid w:val="003434E1"/>
    <w:rsid w:val="003441D8"/>
    <w:rsid w:val="00344675"/>
    <w:rsid w:val="00345B07"/>
    <w:rsid w:val="003477E0"/>
    <w:rsid w:val="0034790B"/>
    <w:rsid w:val="0035099E"/>
    <w:rsid w:val="0035103A"/>
    <w:rsid w:val="00351132"/>
    <w:rsid w:val="003519AE"/>
    <w:rsid w:val="00351F21"/>
    <w:rsid w:val="003538AF"/>
    <w:rsid w:val="00354EB2"/>
    <w:rsid w:val="003562C1"/>
    <w:rsid w:val="00356F17"/>
    <w:rsid w:val="00357D64"/>
    <w:rsid w:val="00357DB9"/>
    <w:rsid w:val="00364354"/>
    <w:rsid w:val="00364D11"/>
    <w:rsid w:val="00365469"/>
    <w:rsid w:val="003660E4"/>
    <w:rsid w:val="00366CEA"/>
    <w:rsid w:val="00367E09"/>
    <w:rsid w:val="00370B87"/>
    <w:rsid w:val="00370DD8"/>
    <w:rsid w:val="00372446"/>
    <w:rsid w:val="003730BF"/>
    <w:rsid w:val="003738B8"/>
    <w:rsid w:val="00373BF0"/>
    <w:rsid w:val="00374680"/>
    <w:rsid w:val="00374955"/>
    <w:rsid w:val="00374EFC"/>
    <w:rsid w:val="00377971"/>
    <w:rsid w:val="00377B82"/>
    <w:rsid w:val="00382926"/>
    <w:rsid w:val="00382B92"/>
    <w:rsid w:val="00382D72"/>
    <w:rsid w:val="00382DB5"/>
    <w:rsid w:val="00382F81"/>
    <w:rsid w:val="00382FF6"/>
    <w:rsid w:val="0038346F"/>
    <w:rsid w:val="00385938"/>
    <w:rsid w:val="00386F44"/>
    <w:rsid w:val="00390401"/>
    <w:rsid w:val="0039052C"/>
    <w:rsid w:val="00390DD3"/>
    <w:rsid w:val="003912B9"/>
    <w:rsid w:val="003915E8"/>
    <w:rsid w:val="00393844"/>
    <w:rsid w:val="00393ADF"/>
    <w:rsid w:val="003956E5"/>
    <w:rsid w:val="003957D1"/>
    <w:rsid w:val="00395B2B"/>
    <w:rsid w:val="00395C48"/>
    <w:rsid w:val="00395D1E"/>
    <w:rsid w:val="00396F12"/>
    <w:rsid w:val="003975B2"/>
    <w:rsid w:val="00397BBC"/>
    <w:rsid w:val="00397F47"/>
    <w:rsid w:val="003A00F2"/>
    <w:rsid w:val="003A13FB"/>
    <w:rsid w:val="003A1A00"/>
    <w:rsid w:val="003A1C8B"/>
    <w:rsid w:val="003A21D7"/>
    <w:rsid w:val="003A2646"/>
    <w:rsid w:val="003A36A1"/>
    <w:rsid w:val="003A4BB8"/>
    <w:rsid w:val="003A69DD"/>
    <w:rsid w:val="003A6C3C"/>
    <w:rsid w:val="003A6C6F"/>
    <w:rsid w:val="003A6F85"/>
    <w:rsid w:val="003A78CC"/>
    <w:rsid w:val="003A7F67"/>
    <w:rsid w:val="003B0C79"/>
    <w:rsid w:val="003B10C0"/>
    <w:rsid w:val="003B1622"/>
    <w:rsid w:val="003B2B8F"/>
    <w:rsid w:val="003B2C7E"/>
    <w:rsid w:val="003B35DD"/>
    <w:rsid w:val="003B3710"/>
    <w:rsid w:val="003B4BAD"/>
    <w:rsid w:val="003B5ABD"/>
    <w:rsid w:val="003B74BF"/>
    <w:rsid w:val="003B79A2"/>
    <w:rsid w:val="003C0FBD"/>
    <w:rsid w:val="003C34AA"/>
    <w:rsid w:val="003C3663"/>
    <w:rsid w:val="003C4379"/>
    <w:rsid w:val="003C5266"/>
    <w:rsid w:val="003C6D84"/>
    <w:rsid w:val="003C6D97"/>
    <w:rsid w:val="003C6FEA"/>
    <w:rsid w:val="003C7689"/>
    <w:rsid w:val="003D0B51"/>
    <w:rsid w:val="003D1A97"/>
    <w:rsid w:val="003D3550"/>
    <w:rsid w:val="003D3647"/>
    <w:rsid w:val="003D45B8"/>
    <w:rsid w:val="003D6D36"/>
    <w:rsid w:val="003D6DD2"/>
    <w:rsid w:val="003D7ED8"/>
    <w:rsid w:val="003D7F77"/>
    <w:rsid w:val="003E184E"/>
    <w:rsid w:val="003E1FC3"/>
    <w:rsid w:val="003E2374"/>
    <w:rsid w:val="003E3A33"/>
    <w:rsid w:val="003E3B15"/>
    <w:rsid w:val="003E7574"/>
    <w:rsid w:val="003F0306"/>
    <w:rsid w:val="003F09B8"/>
    <w:rsid w:val="003F1202"/>
    <w:rsid w:val="003F1B3A"/>
    <w:rsid w:val="003F20AF"/>
    <w:rsid w:val="003F23F1"/>
    <w:rsid w:val="003F4028"/>
    <w:rsid w:val="003F451F"/>
    <w:rsid w:val="003F540C"/>
    <w:rsid w:val="003F55E3"/>
    <w:rsid w:val="003F55F2"/>
    <w:rsid w:val="003F65AA"/>
    <w:rsid w:val="003F7225"/>
    <w:rsid w:val="003F7D42"/>
    <w:rsid w:val="00401129"/>
    <w:rsid w:val="004016AE"/>
    <w:rsid w:val="004024C3"/>
    <w:rsid w:val="00403BD0"/>
    <w:rsid w:val="00404864"/>
    <w:rsid w:val="004051BB"/>
    <w:rsid w:val="00406078"/>
    <w:rsid w:val="004075D3"/>
    <w:rsid w:val="004108C8"/>
    <w:rsid w:val="00411AAF"/>
    <w:rsid w:val="00411FCE"/>
    <w:rsid w:val="00412741"/>
    <w:rsid w:val="00412CCD"/>
    <w:rsid w:val="00413A8B"/>
    <w:rsid w:val="00414421"/>
    <w:rsid w:val="004162CF"/>
    <w:rsid w:val="004203A7"/>
    <w:rsid w:val="0042044E"/>
    <w:rsid w:val="0042058A"/>
    <w:rsid w:val="00420B27"/>
    <w:rsid w:val="00422F79"/>
    <w:rsid w:val="004238ED"/>
    <w:rsid w:val="00423FF5"/>
    <w:rsid w:val="00425A05"/>
    <w:rsid w:val="00425E39"/>
    <w:rsid w:val="0042759A"/>
    <w:rsid w:val="004304DB"/>
    <w:rsid w:val="00430765"/>
    <w:rsid w:val="00430A3F"/>
    <w:rsid w:val="00430E8A"/>
    <w:rsid w:val="004315CE"/>
    <w:rsid w:val="00433CCB"/>
    <w:rsid w:val="00433CCF"/>
    <w:rsid w:val="00436247"/>
    <w:rsid w:val="004377C9"/>
    <w:rsid w:val="00437DF5"/>
    <w:rsid w:val="004404FF"/>
    <w:rsid w:val="0044152A"/>
    <w:rsid w:val="00441AF6"/>
    <w:rsid w:val="004423D3"/>
    <w:rsid w:val="00442779"/>
    <w:rsid w:val="004440EB"/>
    <w:rsid w:val="00444EC3"/>
    <w:rsid w:val="004453D2"/>
    <w:rsid w:val="004455F6"/>
    <w:rsid w:val="0044579A"/>
    <w:rsid w:val="00445E0E"/>
    <w:rsid w:val="00445EFB"/>
    <w:rsid w:val="00445F8E"/>
    <w:rsid w:val="00446B95"/>
    <w:rsid w:val="00447934"/>
    <w:rsid w:val="00447B27"/>
    <w:rsid w:val="004506E4"/>
    <w:rsid w:val="00450D5C"/>
    <w:rsid w:val="00450D63"/>
    <w:rsid w:val="00450E8C"/>
    <w:rsid w:val="00451A83"/>
    <w:rsid w:val="00452633"/>
    <w:rsid w:val="00453145"/>
    <w:rsid w:val="00453521"/>
    <w:rsid w:val="00453688"/>
    <w:rsid w:val="00453C53"/>
    <w:rsid w:val="00455208"/>
    <w:rsid w:val="00455832"/>
    <w:rsid w:val="00457041"/>
    <w:rsid w:val="00460B59"/>
    <w:rsid w:val="00461854"/>
    <w:rsid w:val="00461C83"/>
    <w:rsid w:val="00461C9D"/>
    <w:rsid w:val="00462500"/>
    <w:rsid w:val="004629E0"/>
    <w:rsid w:val="0046312A"/>
    <w:rsid w:val="00464680"/>
    <w:rsid w:val="004649AE"/>
    <w:rsid w:val="00465913"/>
    <w:rsid w:val="00465B89"/>
    <w:rsid w:val="00466E49"/>
    <w:rsid w:val="00467986"/>
    <w:rsid w:val="0047029D"/>
    <w:rsid w:val="0047040F"/>
    <w:rsid w:val="004720EE"/>
    <w:rsid w:val="004738D6"/>
    <w:rsid w:val="00473D47"/>
    <w:rsid w:val="00473ED7"/>
    <w:rsid w:val="00474E1F"/>
    <w:rsid w:val="00475215"/>
    <w:rsid w:val="00476180"/>
    <w:rsid w:val="00476247"/>
    <w:rsid w:val="00476983"/>
    <w:rsid w:val="0047761B"/>
    <w:rsid w:val="00481535"/>
    <w:rsid w:val="00481B6A"/>
    <w:rsid w:val="00482649"/>
    <w:rsid w:val="00482F77"/>
    <w:rsid w:val="00484A21"/>
    <w:rsid w:val="00485492"/>
    <w:rsid w:val="004865D8"/>
    <w:rsid w:val="00491277"/>
    <w:rsid w:val="004915AF"/>
    <w:rsid w:val="004916F4"/>
    <w:rsid w:val="00491F8E"/>
    <w:rsid w:val="00493952"/>
    <w:rsid w:val="00494121"/>
    <w:rsid w:val="00494C37"/>
    <w:rsid w:val="00495156"/>
    <w:rsid w:val="00495B11"/>
    <w:rsid w:val="00496085"/>
    <w:rsid w:val="0049698C"/>
    <w:rsid w:val="00497233"/>
    <w:rsid w:val="004972F2"/>
    <w:rsid w:val="004A066C"/>
    <w:rsid w:val="004A1DA8"/>
    <w:rsid w:val="004A1FFA"/>
    <w:rsid w:val="004A24A0"/>
    <w:rsid w:val="004A2C97"/>
    <w:rsid w:val="004A2FEE"/>
    <w:rsid w:val="004A373A"/>
    <w:rsid w:val="004A3951"/>
    <w:rsid w:val="004A3E82"/>
    <w:rsid w:val="004A4C6B"/>
    <w:rsid w:val="004A4FBA"/>
    <w:rsid w:val="004A55C0"/>
    <w:rsid w:val="004A5CC0"/>
    <w:rsid w:val="004A654C"/>
    <w:rsid w:val="004A6B3A"/>
    <w:rsid w:val="004A77D8"/>
    <w:rsid w:val="004B0412"/>
    <w:rsid w:val="004B0DB8"/>
    <w:rsid w:val="004B235D"/>
    <w:rsid w:val="004B29FA"/>
    <w:rsid w:val="004B2BDB"/>
    <w:rsid w:val="004B3BFF"/>
    <w:rsid w:val="004B4047"/>
    <w:rsid w:val="004B4638"/>
    <w:rsid w:val="004B53AD"/>
    <w:rsid w:val="004B5FC3"/>
    <w:rsid w:val="004B6227"/>
    <w:rsid w:val="004B6BEC"/>
    <w:rsid w:val="004B70C3"/>
    <w:rsid w:val="004B788D"/>
    <w:rsid w:val="004B7B49"/>
    <w:rsid w:val="004B7C23"/>
    <w:rsid w:val="004B7DC7"/>
    <w:rsid w:val="004C058C"/>
    <w:rsid w:val="004C071C"/>
    <w:rsid w:val="004C0A26"/>
    <w:rsid w:val="004C0D70"/>
    <w:rsid w:val="004C0EB2"/>
    <w:rsid w:val="004C18D3"/>
    <w:rsid w:val="004C2136"/>
    <w:rsid w:val="004C34BA"/>
    <w:rsid w:val="004C4DE0"/>
    <w:rsid w:val="004C58E4"/>
    <w:rsid w:val="004C6B07"/>
    <w:rsid w:val="004D13F7"/>
    <w:rsid w:val="004D2B34"/>
    <w:rsid w:val="004D3EEE"/>
    <w:rsid w:val="004D418A"/>
    <w:rsid w:val="004D443D"/>
    <w:rsid w:val="004D58B2"/>
    <w:rsid w:val="004D6548"/>
    <w:rsid w:val="004D6CBE"/>
    <w:rsid w:val="004D7510"/>
    <w:rsid w:val="004D79EA"/>
    <w:rsid w:val="004E0B07"/>
    <w:rsid w:val="004E0E33"/>
    <w:rsid w:val="004E0EDB"/>
    <w:rsid w:val="004E37A3"/>
    <w:rsid w:val="004E3A87"/>
    <w:rsid w:val="004E4052"/>
    <w:rsid w:val="004E5BB7"/>
    <w:rsid w:val="004E6067"/>
    <w:rsid w:val="004E6ABE"/>
    <w:rsid w:val="004E7476"/>
    <w:rsid w:val="004F1BA3"/>
    <w:rsid w:val="004F221C"/>
    <w:rsid w:val="004F597C"/>
    <w:rsid w:val="004F6634"/>
    <w:rsid w:val="004F6C00"/>
    <w:rsid w:val="004F7DC8"/>
    <w:rsid w:val="00500A6F"/>
    <w:rsid w:val="00501168"/>
    <w:rsid w:val="0050174C"/>
    <w:rsid w:val="00501C5E"/>
    <w:rsid w:val="005028CB"/>
    <w:rsid w:val="00503BA1"/>
    <w:rsid w:val="00504A5C"/>
    <w:rsid w:val="005067CE"/>
    <w:rsid w:val="00506894"/>
    <w:rsid w:val="00506AA8"/>
    <w:rsid w:val="00506F66"/>
    <w:rsid w:val="005079AE"/>
    <w:rsid w:val="00510CEC"/>
    <w:rsid w:val="005112C3"/>
    <w:rsid w:val="0051207B"/>
    <w:rsid w:val="00512225"/>
    <w:rsid w:val="005127D0"/>
    <w:rsid w:val="0051310C"/>
    <w:rsid w:val="005137FA"/>
    <w:rsid w:val="00513B71"/>
    <w:rsid w:val="00514182"/>
    <w:rsid w:val="00514B8B"/>
    <w:rsid w:val="00516D26"/>
    <w:rsid w:val="00517E73"/>
    <w:rsid w:val="005209C6"/>
    <w:rsid w:val="00520A42"/>
    <w:rsid w:val="005216EE"/>
    <w:rsid w:val="0052251F"/>
    <w:rsid w:val="005231BD"/>
    <w:rsid w:val="0053059F"/>
    <w:rsid w:val="00530774"/>
    <w:rsid w:val="0053210E"/>
    <w:rsid w:val="005323F9"/>
    <w:rsid w:val="00532724"/>
    <w:rsid w:val="00532EA3"/>
    <w:rsid w:val="005372CE"/>
    <w:rsid w:val="0054064F"/>
    <w:rsid w:val="005414BA"/>
    <w:rsid w:val="00541880"/>
    <w:rsid w:val="00542293"/>
    <w:rsid w:val="005422FA"/>
    <w:rsid w:val="00542827"/>
    <w:rsid w:val="0054367A"/>
    <w:rsid w:val="00543B0E"/>
    <w:rsid w:val="00543BDC"/>
    <w:rsid w:val="005462E1"/>
    <w:rsid w:val="00547321"/>
    <w:rsid w:val="00547D3F"/>
    <w:rsid w:val="00550717"/>
    <w:rsid w:val="00551E4E"/>
    <w:rsid w:val="005526FF"/>
    <w:rsid w:val="0055311E"/>
    <w:rsid w:val="00553A9A"/>
    <w:rsid w:val="0055457F"/>
    <w:rsid w:val="00554A52"/>
    <w:rsid w:val="00557FE0"/>
    <w:rsid w:val="00560330"/>
    <w:rsid w:val="005610B6"/>
    <w:rsid w:val="005613A2"/>
    <w:rsid w:val="0056158E"/>
    <w:rsid w:val="0056196C"/>
    <w:rsid w:val="00561DB7"/>
    <w:rsid w:val="00562FC6"/>
    <w:rsid w:val="00565BA6"/>
    <w:rsid w:val="0056673E"/>
    <w:rsid w:val="00567545"/>
    <w:rsid w:val="00570294"/>
    <w:rsid w:val="00570596"/>
    <w:rsid w:val="0057171F"/>
    <w:rsid w:val="005735C5"/>
    <w:rsid w:val="005742AC"/>
    <w:rsid w:val="005761FE"/>
    <w:rsid w:val="005763B0"/>
    <w:rsid w:val="0057723E"/>
    <w:rsid w:val="00577521"/>
    <w:rsid w:val="005829C7"/>
    <w:rsid w:val="005829E9"/>
    <w:rsid w:val="005833BF"/>
    <w:rsid w:val="00583EC1"/>
    <w:rsid w:val="005842D6"/>
    <w:rsid w:val="00584CFE"/>
    <w:rsid w:val="0058711C"/>
    <w:rsid w:val="00587C9A"/>
    <w:rsid w:val="005914FE"/>
    <w:rsid w:val="0059287E"/>
    <w:rsid w:val="005929FD"/>
    <w:rsid w:val="00592EDF"/>
    <w:rsid w:val="005939CA"/>
    <w:rsid w:val="00594FDE"/>
    <w:rsid w:val="005951BA"/>
    <w:rsid w:val="00597BCD"/>
    <w:rsid w:val="005A0298"/>
    <w:rsid w:val="005A0539"/>
    <w:rsid w:val="005A1C21"/>
    <w:rsid w:val="005A2138"/>
    <w:rsid w:val="005A25E9"/>
    <w:rsid w:val="005A2AEA"/>
    <w:rsid w:val="005A3168"/>
    <w:rsid w:val="005A4D27"/>
    <w:rsid w:val="005A58AA"/>
    <w:rsid w:val="005A606B"/>
    <w:rsid w:val="005A6258"/>
    <w:rsid w:val="005A6944"/>
    <w:rsid w:val="005B0122"/>
    <w:rsid w:val="005B1625"/>
    <w:rsid w:val="005B33AC"/>
    <w:rsid w:val="005B3884"/>
    <w:rsid w:val="005B4F27"/>
    <w:rsid w:val="005B6CF7"/>
    <w:rsid w:val="005C0156"/>
    <w:rsid w:val="005C021A"/>
    <w:rsid w:val="005C0634"/>
    <w:rsid w:val="005C2499"/>
    <w:rsid w:val="005C5229"/>
    <w:rsid w:val="005C7AA0"/>
    <w:rsid w:val="005C7BD5"/>
    <w:rsid w:val="005C7F5C"/>
    <w:rsid w:val="005D0EE6"/>
    <w:rsid w:val="005D10B2"/>
    <w:rsid w:val="005D154B"/>
    <w:rsid w:val="005D1BDB"/>
    <w:rsid w:val="005D1DBB"/>
    <w:rsid w:val="005D2293"/>
    <w:rsid w:val="005D23A8"/>
    <w:rsid w:val="005D2443"/>
    <w:rsid w:val="005D2F24"/>
    <w:rsid w:val="005D309B"/>
    <w:rsid w:val="005D426E"/>
    <w:rsid w:val="005D4628"/>
    <w:rsid w:val="005D56AA"/>
    <w:rsid w:val="005D57C6"/>
    <w:rsid w:val="005D582A"/>
    <w:rsid w:val="005D6AFF"/>
    <w:rsid w:val="005D7101"/>
    <w:rsid w:val="005D71CC"/>
    <w:rsid w:val="005D7666"/>
    <w:rsid w:val="005E029C"/>
    <w:rsid w:val="005E0B97"/>
    <w:rsid w:val="005E3189"/>
    <w:rsid w:val="005E48B9"/>
    <w:rsid w:val="005E742C"/>
    <w:rsid w:val="005E7BEB"/>
    <w:rsid w:val="005F0737"/>
    <w:rsid w:val="005F16A8"/>
    <w:rsid w:val="005F1CAB"/>
    <w:rsid w:val="005F1D35"/>
    <w:rsid w:val="005F2366"/>
    <w:rsid w:val="005F2A3F"/>
    <w:rsid w:val="005F3911"/>
    <w:rsid w:val="005F3EF3"/>
    <w:rsid w:val="005F4417"/>
    <w:rsid w:val="005F4768"/>
    <w:rsid w:val="005F5A90"/>
    <w:rsid w:val="005F6A36"/>
    <w:rsid w:val="005F723E"/>
    <w:rsid w:val="00600D1B"/>
    <w:rsid w:val="006016A3"/>
    <w:rsid w:val="00603779"/>
    <w:rsid w:val="00603CC9"/>
    <w:rsid w:val="0060725F"/>
    <w:rsid w:val="006072E6"/>
    <w:rsid w:val="006107C2"/>
    <w:rsid w:val="0061240E"/>
    <w:rsid w:val="0061425F"/>
    <w:rsid w:val="006148E0"/>
    <w:rsid w:val="00614E47"/>
    <w:rsid w:val="00614FC8"/>
    <w:rsid w:val="006158D4"/>
    <w:rsid w:val="00615970"/>
    <w:rsid w:val="00615CB9"/>
    <w:rsid w:val="006164EE"/>
    <w:rsid w:val="006165C4"/>
    <w:rsid w:val="006173CD"/>
    <w:rsid w:val="00620E2E"/>
    <w:rsid w:val="006218D4"/>
    <w:rsid w:val="0062287D"/>
    <w:rsid w:val="006237D0"/>
    <w:rsid w:val="00623E45"/>
    <w:rsid w:val="00624AF9"/>
    <w:rsid w:val="00624C86"/>
    <w:rsid w:val="0062553A"/>
    <w:rsid w:val="0062630A"/>
    <w:rsid w:val="0062631F"/>
    <w:rsid w:val="00627208"/>
    <w:rsid w:val="00627A2E"/>
    <w:rsid w:val="00627AB3"/>
    <w:rsid w:val="006317A6"/>
    <w:rsid w:val="006318A1"/>
    <w:rsid w:val="00632716"/>
    <w:rsid w:val="00633618"/>
    <w:rsid w:val="00634D9A"/>
    <w:rsid w:val="006350A6"/>
    <w:rsid w:val="0063659B"/>
    <w:rsid w:val="0063699D"/>
    <w:rsid w:val="006369F8"/>
    <w:rsid w:val="0063733C"/>
    <w:rsid w:val="00637738"/>
    <w:rsid w:val="00637D3B"/>
    <w:rsid w:val="0064004D"/>
    <w:rsid w:val="00641B4F"/>
    <w:rsid w:val="00641C07"/>
    <w:rsid w:val="006421F6"/>
    <w:rsid w:val="00643319"/>
    <w:rsid w:val="00643724"/>
    <w:rsid w:val="00644356"/>
    <w:rsid w:val="0064454D"/>
    <w:rsid w:val="00644CE1"/>
    <w:rsid w:val="006451B8"/>
    <w:rsid w:val="00645E43"/>
    <w:rsid w:val="0064692E"/>
    <w:rsid w:val="00647553"/>
    <w:rsid w:val="00647E66"/>
    <w:rsid w:val="00647F3C"/>
    <w:rsid w:val="006500EA"/>
    <w:rsid w:val="00650CA2"/>
    <w:rsid w:val="00650D12"/>
    <w:rsid w:val="00650E14"/>
    <w:rsid w:val="006524B9"/>
    <w:rsid w:val="00652D65"/>
    <w:rsid w:val="006531E4"/>
    <w:rsid w:val="00654A01"/>
    <w:rsid w:val="00655000"/>
    <w:rsid w:val="0065511D"/>
    <w:rsid w:val="00656CA7"/>
    <w:rsid w:val="0065749A"/>
    <w:rsid w:val="00657789"/>
    <w:rsid w:val="0065798D"/>
    <w:rsid w:val="00657E3E"/>
    <w:rsid w:val="00660879"/>
    <w:rsid w:val="00661F70"/>
    <w:rsid w:val="00662996"/>
    <w:rsid w:val="006640B1"/>
    <w:rsid w:val="00664253"/>
    <w:rsid w:val="0066448B"/>
    <w:rsid w:val="00664C12"/>
    <w:rsid w:val="006654FA"/>
    <w:rsid w:val="00665937"/>
    <w:rsid w:val="006668FA"/>
    <w:rsid w:val="00667F3D"/>
    <w:rsid w:val="0067038C"/>
    <w:rsid w:val="0067050F"/>
    <w:rsid w:val="006706B9"/>
    <w:rsid w:val="00670A28"/>
    <w:rsid w:val="00670B67"/>
    <w:rsid w:val="00670B88"/>
    <w:rsid w:val="006711DE"/>
    <w:rsid w:val="00672A9B"/>
    <w:rsid w:val="0067417B"/>
    <w:rsid w:val="00675F10"/>
    <w:rsid w:val="00676A9A"/>
    <w:rsid w:val="006807C7"/>
    <w:rsid w:val="00680BF6"/>
    <w:rsid w:val="00680E2A"/>
    <w:rsid w:val="0068616E"/>
    <w:rsid w:val="00686463"/>
    <w:rsid w:val="006868CB"/>
    <w:rsid w:val="00686CA1"/>
    <w:rsid w:val="0068723F"/>
    <w:rsid w:val="00687BB0"/>
    <w:rsid w:val="00690591"/>
    <w:rsid w:val="0069063F"/>
    <w:rsid w:val="0069093F"/>
    <w:rsid w:val="0069225A"/>
    <w:rsid w:val="00692362"/>
    <w:rsid w:val="0069248C"/>
    <w:rsid w:val="006925E6"/>
    <w:rsid w:val="006952E7"/>
    <w:rsid w:val="0069532C"/>
    <w:rsid w:val="00695FB9"/>
    <w:rsid w:val="00696C11"/>
    <w:rsid w:val="00696DE5"/>
    <w:rsid w:val="00697C64"/>
    <w:rsid w:val="00697CE3"/>
    <w:rsid w:val="00697E65"/>
    <w:rsid w:val="006A0832"/>
    <w:rsid w:val="006A0B34"/>
    <w:rsid w:val="006A2E3B"/>
    <w:rsid w:val="006A511E"/>
    <w:rsid w:val="006A5ACB"/>
    <w:rsid w:val="006A6783"/>
    <w:rsid w:val="006A68E4"/>
    <w:rsid w:val="006A6A45"/>
    <w:rsid w:val="006A6C24"/>
    <w:rsid w:val="006A7B47"/>
    <w:rsid w:val="006B2CE8"/>
    <w:rsid w:val="006B4282"/>
    <w:rsid w:val="006B474B"/>
    <w:rsid w:val="006B5BDA"/>
    <w:rsid w:val="006B7579"/>
    <w:rsid w:val="006C0F6B"/>
    <w:rsid w:val="006C117B"/>
    <w:rsid w:val="006C158A"/>
    <w:rsid w:val="006C1757"/>
    <w:rsid w:val="006C2835"/>
    <w:rsid w:val="006C2BA0"/>
    <w:rsid w:val="006C2F54"/>
    <w:rsid w:val="006C3072"/>
    <w:rsid w:val="006C43D3"/>
    <w:rsid w:val="006C5CEC"/>
    <w:rsid w:val="006C6257"/>
    <w:rsid w:val="006C6561"/>
    <w:rsid w:val="006C735F"/>
    <w:rsid w:val="006C7951"/>
    <w:rsid w:val="006C7F93"/>
    <w:rsid w:val="006D18E2"/>
    <w:rsid w:val="006D2490"/>
    <w:rsid w:val="006D4BDB"/>
    <w:rsid w:val="006D4CD9"/>
    <w:rsid w:val="006D5376"/>
    <w:rsid w:val="006D555E"/>
    <w:rsid w:val="006D5DEC"/>
    <w:rsid w:val="006D67D0"/>
    <w:rsid w:val="006D6C51"/>
    <w:rsid w:val="006D6E6E"/>
    <w:rsid w:val="006D71FC"/>
    <w:rsid w:val="006D7FD6"/>
    <w:rsid w:val="006E0121"/>
    <w:rsid w:val="006E12CE"/>
    <w:rsid w:val="006E195C"/>
    <w:rsid w:val="006E232B"/>
    <w:rsid w:val="006E3242"/>
    <w:rsid w:val="006E3DF0"/>
    <w:rsid w:val="006E3EB5"/>
    <w:rsid w:val="006E4A13"/>
    <w:rsid w:val="006E4DA1"/>
    <w:rsid w:val="006E6E65"/>
    <w:rsid w:val="006E7D1D"/>
    <w:rsid w:val="006E7F72"/>
    <w:rsid w:val="006F2777"/>
    <w:rsid w:val="006F3BF8"/>
    <w:rsid w:val="006F4674"/>
    <w:rsid w:val="006F4693"/>
    <w:rsid w:val="006F5AFB"/>
    <w:rsid w:val="006F6A72"/>
    <w:rsid w:val="007004BF"/>
    <w:rsid w:val="00700E72"/>
    <w:rsid w:val="00701533"/>
    <w:rsid w:val="00701AF1"/>
    <w:rsid w:val="00702391"/>
    <w:rsid w:val="00702850"/>
    <w:rsid w:val="007032A4"/>
    <w:rsid w:val="00704B14"/>
    <w:rsid w:val="007063D7"/>
    <w:rsid w:val="00706B79"/>
    <w:rsid w:val="00706E2D"/>
    <w:rsid w:val="007073F8"/>
    <w:rsid w:val="0071061F"/>
    <w:rsid w:val="0071212E"/>
    <w:rsid w:val="00712BD3"/>
    <w:rsid w:val="00712EF5"/>
    <w:rsid w:val="00712F87"/>
    <w:rsid w:val="00713147"/>
    <w:rsid w:val="00713C06"/>
    <w:rsid w:val="0071460C"/>
    <w:rsid w:val="00716134"/>
    <w:rsid w:val="007172F7"/>
    <w:rsid w:val="007175C5"/>
    <w:rsid w:val="00720616"/>
    <w:rsid w:val="00720CDC"/>
    <w:rsid w:val="00722123"/>
    <w:rsid w:val="00722F6D"/>
    <w:rsid w:val="00725794"/>
    <w:rsid w:val="007265FA"/>
    <w:rsid w:val="00726D6C"/>
    <w:rsid w:val="0073169A"/>
    <w:rsid w:val="007326A1"/>
    <w:rsid w:val="00732AC7"/>
    <w:rsid w:val="00733D2C"/>
    <w:rsid w:val="007343D2"/>
    <w:rsid w:val="007355F7"/>
    <w:rsid w:val="007363D5"/>
    <w:rsid w:val="00736B43"/>
    <w:rsid w:val="0073738D"/>
    <w:rsid w:val="0073776D"/>
    <w:rsid w:val="0074020A"/>
    <w:rsid w:val="00741C0B"/>
    <w:rsid w:val="00742CD1"/>
    <w:rsid w:val="00743360"/>
    <w:rsid w:val="00743BE6"/>
    <w:rsid w:val="00744522"/>
    <w:rsid w:val="0074511D"/>
    <w:rsid w:val="0075018B"/>
    <w:rsid w:val="007506E4"/>
    <w:rsid w:val="007506ED"/>
    <w:rsid w:val="0075083B"/>
    <w:rsid w:val="00750A2A"/>
    <w:rsid w:val="00750A7F"/>
    <w:rsid w:val="00750B6D"/>
    <w:rsid w:val="00752646"/>
    <w:rsid w:val="00752C5D"/>
    <w:rsid w:val="0075327B"/>
    <w:rsid w:val="00753482"/>
    <w:rsid w:val="00754042"/>
    <w:rsid w:val="00754681"/>
    <w:rsid w:val="007549A2"/>
    <w:rsid w:val="0075647C"/>
    <w:rsid w:val="007565F3"/>
    <w:rsid w:val="00757E8E"/>
    <w:rsid w:val="007607A2"/>
    <w:rsid w:val="00760A99"/>
    <w:rsid w:val="00760F29"/>
    <w:rsid w:val="00760FD6"/>
    <w:rsid w:val="00761F8B"/>
    <w:rsid w:val="00763487"/>
    <w:rsid w:val="007643ED"/>
    <w:rsid w:val="00764ADB"/>
    <w:rsid w:val="007660E9"/>
    <w:rsid w:val="007669E9"/>
    <w:rsid w:val="00767CD7"/>
    <w:rsid w:val="00770145"/>
    <w:rsid w:val="00770DB5"/>
    <w:rsid w:val="00770DF8"/>
    <w:rsid w:val="007715DD"/>
    <w:rsid w:val="0077169A"/>
    <w:rsid w:val="00772348"/>
    <w:rsid w:val="00773186"/>
    <w:rsid w:val="00773A35"/>
    <w:rsid w:val="007743F5"/>
    <w:rsid w:val="007747EE"/>
    <w:rsid w:val="00774A1B"/>
    <w:rsid w:val="00780ADC"/>
    <w:rsid w:val="00780C80"/>
    <w:rsid w:val="007822E3"/>
    <w:rsid w:val="007827BC"/>
    <w:rsid w:val="00784AC9"/>
    <w:rsid w:val="0078559C"/>
    <w:rsid w:val="00785716"/>
    <w:rsid w:val="00790481"/>
    <w:rsid w:val="00791C6F"/>
    <w:rsid w:val="00792EE1"/>
    <w:rsid w:val="007948E6"/>
    <w:rsid w:val="00795023"/>
    <w:rsid w:val="0079596B"/>
    <w:rsid w:val="007962B1"/>
    <w:rsid w:val="007973E4"/>
    <w:rsid w:val="007976B2"/>
    <w:rsid w:val="00797711"/>
    <w:rsid w:val="00797A6D"/>
    <w:rsid w:val="00797D55"/>
    <w:rsid w:val="007A00EC"/>
    <w:rsid w:val="007A0D89"/>
    <w:rsid w:val="007A215E"/>
    <w:rsid w:val="007A2D84"/>
    <w:rsid w:val="007A359F"/>
    <w:rsid w:val="007A3A23"/>
    <w:rsid w:val="007A3C03"/>
    <w:rsid w:val="007A418E"/>
    <w:rsid w:val="007A54E8"/>
    <w:rsid w:val="007A5DA8"/>
    <w:rsid w:val="007A6CEA"/>
    <w:rsid w:val="007A6E36"/>
    <w:rsid w:val="007B0598"/>
    <w:rsid w:val="007B10E4"/>
    <w:rsid w:val="007B1633"/>
    <w:rsid w:val="007B1A2A"/>
    <w:rsid w:val="007B2661"/>
    <w:rsid w:val="007B35DE"/>
    <w:rsid w:val="007B5713"/>
    <w:rsid w:val="007B5A1E"/>
    <w:rsid w:val="007B61C2"/>
    <w:rsid w:val="007B6D2E"/>
    <w:rsid w:val="007B7325"/>
    <w:rsid w:val="007B75B6"/>
    <w:rsid w:val="007B7C95"/>
    <w:rsid w:val="007C010D"/>
    <w:rsid w:val="007C141B"/>
    <w:rsid w:val="007C1891"/>
    <w:rsid w:val="007C35D1"/>
    <w:rsid w:val="007C3EB8"/>
    <w:rsid w:val="007C51B4"/>
    <w:rsid w:val="007C5E7A"/>
    <w:rsid w:val="007C6231"/>
    <w:rsid w:val="007C632A"/>
    <w:rsid w:val="007D0AAC"/>
    <w:rsid w:val="007D1EF8"/>
    <w:rsid w:val="007D4597"/>
    <w:rsid w:val="007D59A1"/>
    <w:rsid w:val="007D6594"/>
    <w:rsid w:val="007D76E6"/>
    <w:rsid w:val="007E06E9"/>
    <w:rsid w:val="007E1B8A"/>
    <w:rsid w:val="007E27E8"/>
    <w:rsid w:val="007E2ACA"/>
    <w:rsid w:val="007E2BC9"/>
    <w:rsid w:val="007E2BE9"/>
    <w:rsid w:val="007E360E"/>
    <w:rsid w:val="007E36D7"/>
    <w:rsid w:val="007E37A6"/>
    <w:rsid w:val="007E3865"/>
    <w:rsid w:val="007E475F"/>
    <w:rsid w:val="007E4934"/>
    <w:rsid w:val="007E567C"/>
    <w:rsid w:val="007E5A65"/>
    <w:rsid w:val="007E6904"/>
    <w:rsid w:val="007E6945"/>
    <w:rsid w:val="007E7A24"/>
    <w:rsid w:val="007E7C83"/>
    <w:rsid w:val="007F02D7"/>
    <w:rsid w:val="007F0E24"/>
    <w:rsid w:val="007F1094"/>
    <w:rsid w:val="007F15D2"/>
    <w:rsid w:val="007F5B9E"/>
    <w:rsid w:val="007F7014"/>
    <w:rsid w:val="007F7B1C"/>
    <w:rsid w:val="007F7D2E"/>
    <w:rsid w:val="007F7FB7"/>
    <w:rsid w:val="007F7FBD"/>
    <w:rsid w:val="00800749"/>
    <w:rsid w:val="00805372"/>
    <w:rsid w:val="0080643A"/>
    <w:rsid w:val="00806914"/>
    <w:rsid w:val="00807016"/>
    <w:rsid w:val="00807772"/>
    <w:rsid w:val="00810757"/>
    <w:rsid w:val="00811D26"/>
    <w:rsid w:val="00811F56"/>
    <w:rsid w:val="00812691"/>
    <w:rsid w:val="00813CAE"/>
    <w:rsid w:val="00813FAC"/>
    <w:rsid w:val="00814865"/>
    <w:rsid w:val="00814CD6"/>
    <w:rsid w:val="00815E73"/>
    <w:rsid w:val="00815F7A"/>
    <w:rsid w:val="008176F4"/>
    <w:rsid w:val="0081777B"/>
    <w:rsid w:val="008200CC"/>
    <w:rsid w:val="0082044C"/>
    <w:rsid w:val="0082077C"/>
    <w:rsid w:val="00821C24"/>
    <w:rsid w:val="00821E6A"/>
    <w:rsid w:val="00822790"/>
    <w:rsid w:val="00822A2C"/>
    <w:rsid w:val="00822A47"/>
    <w:rsid w:val="00826C17"/>
    <w:rsid w:val="00827B9A"/>
    <w:rsid w:val="00827DD5"/>
    <w:rsid w:val="0083381B"/>
    <w:rsid w:val="00834346"/>
    <w:rsid w:val="00835147"/>
    <w:rsid w:val="00835EEE"/>
    <w:rsid w:val="00836594"/>
    <w:rsid w:val="008376D5"/>
    <w:rsid w:val="00842CFE"/>
    <w:rsid w:val="008441AF"/>
    <w:rsid w:val="00844ABD"/>
    <w:rsid w:val="008451D0"/>
    <w:rsid w:val="00847296"/>
    <w:rsid w:val="00851A66"/>
    <w:rsid w:val="00851E03"/>
    <w:rsid w:val="0085418F"/>
    <w:rsid w:val="00854B39"/>
    <w:rsid w:val="00854D2E"/>
    <w:rsid w:val="008551F1"/>
    <w:rsid w:val="00856224"/>
    <w:rsid w:val="008568A0"/>
    <w:rsid w:val="008568CB"/>
    <w:rsid w:val="00856F2C"/>
    <w:rsid w:val="00857093"/>
    <w:rsid w:val="008574A4"/>
    <w:rsid w:val="00861609"/>
    <w:rsid w:val="008627DC"/>
    <w:rsid w:val="008628BE"/>
    <w:rsid w:val="00862D60"/>
    <w:rsid w:val="00863270"/>
    <w:rsid w:val="00863FB0"/>
    <w:rsid w:val="008640A0"/>
    <w:rsid w:val="00865549"/>
    <w:rsid w:val="00865DBA"/>
    <w:rsid w:val="00867A9A"/>
    <w:rsid w:val="00867D4A"/>
    <w:rsid w:val="00867F02"/>
    <w:rsid w:val="0087091F"/>
    <w:rsid w:val="00870E03"/>
    <w:rsid w:val="00871616"/>
    <w:rsid w:val="00871FDB"/>
    <w:rsid w:val="00872624"/>
    <w:rsid w:val="0087284F"/>
    <w:rsid w:val="008731A2"/>
    <w:rsid w:val="0087400D"/>
    <w:rsid w:val="00874580"/>
    <w:rsid w:val="00874B6C"/>
    <w:rsid w:val="00874BF5"/>
    <w:rsid w:val="00875AD5"/>
    <w:rsid w:val="00875CF7"/>
    <w:rsid w:val="00876092"/>
    <w:rsid w:val="008768A0"/>
    <w:rsid w:val="00877348"/>
    <w:rsid w:val="008777BB"/>
    <w:rsid w:val="00877B3E"/>
    <w:rsid w:val="00880CA5"/>
    <w:rsid w:val="00881001"/>
    <w:rsid w:val="0088116E"/>
    <w:rsid w:val="0088238C"/>
    <w:rsid w:val="00882440"/>
    <w:rsid w:val="00884E24"/>
    <w:rsid w:val="00885334"/>
    <w:rsid w:val="00885C50"/>
    <w:rsid w:val="008863E3"/>
    <w:rsid w:val="008868A3"/>
    <w:rsid w:val="008873A9"/>
    <w:rsid w:val="008875A8"/>
    <w:rsid w:val="008878F3"/>
    <w:rsid w:val="00887F55"/>
    <w:rsid w:val="00890119"/>
    <w:rsid w:val="008902C8"/>
    <w:rsid w:val="0089060C"/>
    <w:rsid w:val="00890FAA"/>
    <w:rsid w:val="00891336"/>
    <w:rsid w:val="00891D4B"/>
    <w:rsid w:val="00892A47"/>
    <w:rsid w:val="00897159"/>
    <w:rsid w:val="00897B6C"/>
    <w:rsid w:val="008A04DD"/>
    <w:rsid w:val="008A084A"/>
    <w:rsid w:val="008A1301"/>
    <w:rsid w:val="008A3236"/>
    <w:rsid w:val="008A326E"/>
    <w:rsid w:val="008A3E2E"/>
    <w:rsid w:val="008A403A"/>
    <w:rsid w:val="008A6183"/>
    <w:rsid w:val="008A781D"/>
    <w:rsid w:val="008B11A1"/>
    <w:rsid w:val="008B1934"/>
    <w:rsid w:val="008B1941"/>
    <w:rsid w:val="008B2CEC"/>
    <w:rsid w:val="008B3206"/>
    <w:rsid w:val="008B32DF"/>
    <w:rsid w:val="008B5DBA"/>
    <w:rsid w:val="008B64B8"/>
    <w:rsid w:val="008B6DB6"/>
    <w:rsid w:val="008B7AFA"/>
    <w:rsid w:val="008B7D90"/>
    <w:rsid w:val="008C0594"/>
    <w:rsid w:val="008C1E24"/>
    <w:rsid w:val="008C215D"/>
    <w:rsid w:val="008C2646"/>
    <w:rsid w:val="008C2A12"/>
    <w:rsid w:val="008C3C5E"/>
    <w:rsid w:val="008C4505"/>
    <w:rsid w:val="008C4586"/>
    <w:rsid w:val="008C476E"/>
    <w:rsid w:val="008C4C59"/>
    <w:rsid w:val="008C5601"/>
    <w:rsid w:val="008C5A66"/>
    <w:rsid w:val="008C5E46"/>
    <w:rsid w:val="008C6D49"/>
    <w:rsid w:val="008C7386"/>
    <w:rsid w:val="008C78CE"/>
    <w:rsid w:val="008C7C15"/>
    <w:rsid w:val="008D0FDF"/>
    <w:rsid w:val="008D19B9"/>
    <w:rsid w:val="008D2431"/>
    <w:rsid w:val="008D28D3"/>
    <w:rsid w:val="008D2EE6"/>
    <w:rsid w:val="008D3CC0"/>
    <w:rsid w:val="008D4FE7"/>
    <w:rsid w:val="008D5093"/>
    <w:rsid w:val="008D52AA"/>
    <w:rsid w:val="008D6400"/>
    <w:rsid w:val="008D7D0E"/>
    <w:rsid w:val="008E11BA"/>
    <w:rsid w:val="008E1516"/>
    <w:rsid w:val="008E1713"/>
    <w:rsid w:val="008E1E7D"/>
    <w:rsid w:val="008E2025"/>
    <w:rsid w:val="008E2CCC"/>
    <w:rsid w:val="008E37A6"/>
    <w:rsid w:val="008E55F0"/>
    <w:rsid w:val="008E5678"/>
    <w:rsid w:val="008E6831"/>
    <w:rsid w:val="008E68E5"/>
    <w:rsid w:val="008F04B0"/>
    <w:rsid w:val="008F3354"/>
    <w:rsid w:val="008F4519"/>
    <w:rsid w:val="008F4DC8"/>
    <w:rsid w:val="008F55B6"/>
    <w:rsid w:val="008F6052"/>
    <w:rsid w:val="008F66D5"/>
    <w:rsid w:val="008F6764"/>
    <w:rsid w:val="008F6DE9"/>
    <w:rsid w:val="008F740F"/>
    <w:rsid w:val="008F7BE2"/>
    <w:rsid w:val="008F7E78"/>
    <w:rsid w:val="009009D5"/>
    <w:rsid w:val="00901753"/>
    <w:rsid w:val="009019EC"/>
    <w:rsid w:val="00902445"/>
    <w:rsid w:val="00903E43"/>
    <w:rsid w:val="00904B1A"/>
    <w:rsid w:val="00905068"/>
    <w:rsid w:val="00905CDD"/>
    <w:rsid w:val="009064D3"/>
    <w:rsid w:val="00906C6B"/>
    <w:rsid w:val="009112C7"/>
    <w:rsid w:val="00911375"/>
    <w:rsid w:val="00911DDF"/>
    <w:rsid w:val="00911EFB"/>
    <w:rsid w:val="009122F6"/>
    <w:rsid w:val="00914098"/>
    <w:rsid w:val="0091525B"/>
    <w:rsid w:val="00915969"/>
    <w:rsid w:val="0091641A"/>
    <w:rsid w:val="00916700"/>
    <w:rsid w:val="00917391"/>
    <w:rsid w:val="00921219"/>
    <w:rsid w:val="0092177B"/>
    <w:rsid w:val="00923650"/>
    <w:rsid w:val="009249B5"/>
    <w:rsid w:val="00925559"/>
    <w:rsid w:val="00925CD4"/>
    <w:rsid w:val="009261AB"/>
    <w:rsid w:val="0092671E"/>
    <w:rsid w:val="00930FFB"/>
    <w:rsid w:val="009316F4"/>
    <w:rsid w:val="00932504"/>
    <w:rsid w:val="0093269F"/>
    <w:rsid w:val="009335C3"/>
    <w:rsid w:val="00933972"/>
    <w:rsid w:val="00933E21"/>
    <w:rsid w:val="00934251"/>
    <w:rsid w:val="00934447"/>
    <w:rsid w:val="00935EB9"/>
    <w:rsid w:val="00936731"/>
    <w:rsid w:val="00936BEE"/>
    <w:rsid w:val="00936DCD"/>
    <w:rsid w:val="00937AA1"/>
    <w:rsid w:val="00940956"/>
    <w:rsid w:val="00940E67"/>
    <w:rsid w:val="00941018"/>
    <w:rsid w:val="00942396"/>
    <w:rsid w:val="00942A35"/>
    <w:rsid w:val="00942C2D"/>
    <w:rsid w:val="0094343A"/>
    <w:rsid w:val="00943FC1"/>
    <w:rsid w:val="00944422"/>
    <w:rsid w:val="0094464F"/>
    <w:rsid w:val="009449B9"/>
    <w:rsid w:val="00945C05"/>
    <w:rsid w:val="0094605B"/>
    <w:rsid w:val="00947792"/>
    <w:rsid w:val="00950546"/>
    <w:rsid w:val="00950556"/>
    <w:rsid w:val="0095113E"/>
    <w:rsid w:val="009515EC"/>
    <w:rsid w:val="00951F1E"/>
    <w:rsid w:val="009523DB"/>
    <w:rsid w:val="00952EFA"/>
    <w:rsid w:val="009537F4"/>
    <w:rsid w:val="0095387F"/>
    <w:rsid w:val="009540CD"/>
    <w:rsid w:val="009547BA"/>
    <w:rsid w:val="00955186"/>
    <w:rsid w:val="00956D2F"/>
    <w:rsid w:val="00961BF1"/>
    <w:rsid w:val="00961C8C"/>
    <w:rsid w:val="00962882"/>
    <w:rsid w:val="0096385A"/>
    <w:rsid w:val="009645BB"/>
    <w:rsid w:val="009653AE"/>
    <w:rsid w:val="00965952"/>
    <w:rsid w:val="00965BDD"/>
    <w:rsid w:val="009662A2"/>
    <w:rsid w:val="009675C8"/>
    <w:rsid w:val="00970F92"/>
    <w:rsid w:val="0097190E"/>
    <w:rsid w:val="00971A24"/>
    <w:rsid w:val="009721EB"/>
    <w:rsid w:val="00972204"/>
    <w:rsid w:val="009722F4"/>
    <w:rsid w:val="0097282C"/>
    <w:rsid w:val="00972850"/>
    <w:rsid w:val="00972EBA"/>
    <w:rsid w:val="00974D8C"/>
    <w:rsid w:val="009755FE"/>
    <w:rsid w:val="00975E1D"/>
    <w:rsid w:val="009778B2"/>
    <w:rsid w:val="009779A9"/>
    <w:rsid w:val="00980A93"/>
    <w:rsid w:val="00980B10"/>
    <w:rsid w:val="00980C71"/>
    <w:rsid w:val="00983837"/>
    <w:rsid w:val="009839D0"/>
    <w:rsid w:val="009850F6"/>
    <w:rsid w:val="009861BB"/>
    <w:rsid w:val="00986258"/>
    <w:rsid w:val="00986AA2"/>
    <w:rsid w:val="009905B6"/>
    <w:rsid w:val="009909F9"/>
    <w:rsid w:val="00990BFE"/>
    <w:rsid w:val="00991975"/>
    <w:rsid w:val="009919D1"/>
    <w:rsid w:val="00991DFE"/>
    <w:rsid w:val="00992EEE"/>
    <w:rsid w:val="0099337D"/>
    <w:rsid w:val="0099399C"/>
    <w:rsid w:val="009949D5"/>
    <w:rsid w:val="00994C4C"/>
    <w:rsid w:val="00994EFB"/>
    <w:rsid w:val="009965F6"/>
    <w:rsid w:val="0099682A"/>
    <w:rsid w:val="00996F6D"/>
    <w:rsid w:val="009A0DF4"/>
    <w:rsid w:val="009A160B"/>
    <w:rsid w:val="009A177E"/>
    <w:rsid w:val="009A29C2"/>
    <w:rsid w:val="009A3A52"/>
    <w:rsid w:val="009A3DD5"/>
    <w:rsid w:val="009A3F02"/>
    <w:rsid w:val="009A4322"/>
    <w:rsid w:val="009A4335"/>
    <w:rsid w:val="009A468D"/>
    <w:rsid w:val="009A4840"/>
    <w:rsid w:val="009A4E32"/>
    <w:rsid w:val="009A556B"/>
    <w:rsid w:val="009A710A"/>
    <w:rsid w:val="009A71AF"/>
    <w:rsid w:val="009B048A"/>
    <w:rsid w:val="009B1480"/>
    <w:rsid w:val="009B2E17"/>
    <w:rsid w:val="009B2EAA"/>
    <w:rsid w:val="009B36FB"/>
    <w:rsid w:val="009B3729"/>
    <w:rsid w:val="009B40A4"/>
    <w:rsid w:val="009B40E1"/>
    <w:rsid w:val="009B4D75"/>
    <w:rsid w:val="009B6C5A"/>
    <w:rsid w:val="009B7EB5"/>
    <w:rsid w:val="009C09FC"/>
    <w:rsid w:val="009C1FA0"/>
    <w:rsid w:val="009C3166"/>
    <w:rsid w:val="009C4620"/>
    <w:rsid w:val="009C5E81"/>
    <w:rsid w:val="009C786F"/>
    <w:rsid w:val="009D058E"/>
    <w:rsid w:val="009D0BB5"/>
    <w:rsid w:val="009D0BB7"/>
    <w:rsid w:val="009D3604"/>
    <w:rsid w:val="009D5273"/>
    <w:rsid w:val="009D576F"/>
    <w:rsid w:val="009D6715"/>
    <w:rsid w:val="009D719A"/>
    <w:rsid w:val="009D72E2"/>
    <w:rsid w:val="009E144D"/>
    <w:rsid w:val="009E16D9"/>
    <w:rsid w:val="009E1BD0"/>
    <w:rsid w:val="009E2BAC"/>
    <w:rsid w:val="009E3168"/>
    <w:rsid w:val="009E35AF"/>
    <w:rsid w:val="009E42E1"/>
    <w:rsid w:val="009E4DE1"/>
    <w:rsid w:val="009E6178"/>
    <w:rsid w:val="009E6811"/>
    <w:rsid w:val="009E6CB4"/>
    <w:rsid w:val="009F019E"/>
    <w:rsid w:val="009F12DC"/>
    <w:rsid w:val="009F1643"/>
    <w:rsid w:val="009F351B"/>
    <w:rsid w:val="009F388C"/>
    <w:rsid w:val="009F38F2"/>
    <w:rsid w:val="009F4B70"/>
    <w:rsid w:val="009F586F"/>
    <w:rsid w:val="009F67DB"/>
    <w:rsid w:val="009F6E3E"/>
    <w:rsid w:val="00A004B3"/>
    <w:rsid w:val="00A00514"/>
    <w:rsid w:val="00A01445"/>
    <w:rsid w:val="00A017B8"/>
    <w:rsid w:val="00A03D96"/>
    <w:rsid w:val="00A056BE"/>
    <w:rsid w:val="00A056F1"/>
    <w:rsid w:val="00A057A6"/>
    <w:rsid w:val="00A07D5B"/>
    <w:rsid w:val="00A10675"/>
    <w:rsid w:val="00A11525"/>
    <w:rsid w:val="00A1169F"/>
    <w:rsid w:val="00A129DB"/>
    <w:rsid w:val="00A12AA0"/>
    <w:rsid w:val="00A1673F"/>
    <w:rsid w:val="00A16CA0"/>
    <w:rsid w:val="00A20006"/>
    <w:rsid w:val="00A20569"/>
    <w:rsid w:val="00A20609"/>
    <w:rsid w:val="00A21077"/>
    <w:rsid w:val="00A2152B"/>
    <w:rsid w:val="00A21BA4"/>
    <w:rsid w:val="00A21C65"/>
    <w:rsid w:val="00A22A6C"/>
    <w:rsid w:val="00A22D17"/>
    <w:rsid w:val="00A2375C"/>
    <w:rsid w:val="00A23BBA"/>
    <w:rsid w:val="00A23D8E"/>
    <w:rsid w:val="00A23DFF"/>
    <w:rsid w:val="00A24712"/>
    <w:rsid w:val="00A254A9"/>
    <w:rsid w:val="00A26537"/>
    <w:rsid w:val="00A268B5"/>
    <w:rsid w:val="00A27270"/>
    <w:rsid w:val="00A27465"/>
    <w:rsid w:val="00A2771E"/>
    <w:rsid w:val="00A27EF2"/>
    <w:rsid w:val="00A27F42"/>
    <w:rsid w:val="00A30143"/>
    <w:rsid w:val="00A339AA"/>
    <w:rsid w:val="00A33A1A"/>
    <w:rsid w:val="00A342F0"/>
    <w:rsid w:val="00A3436A"/>
    <w:rsid w:val="00A34450"/>
    <w:rsid w:val="00A344AB"/>
    <w:rsid w:val="00A36472"/>
    <w:rsid w:val="00A36918"/>
    <w:rsid w:val="00A37966"/>
    <w:rsid w:val="00A41736"/>
    <w:rsid w:val="00A41C80"/>
    <w:rsid w:val="00A41D9C"/>
    <w:rsid w:val="00A41E72"/>
    <w:rsid w:val="00A432B7"/>
    <w:rsid w:val="00A43BC5"/>
    <w:rsid w:val="00A44BBC"/>
    <w:rsid w:val="00A45036"/>
    <w:rsid w:val="00A45B65"/>
    <w:rsid w:val="00A50C4B"/>
    <w:rsid w:val="00A51728"/>
    <w:rsid w:val="00A51EE5"/>
    <w:rsid w:val="00A5290B"/>
    <w:rsid w:val="00A53F3A"/>
    <w:rsid w:val="00A54416"/>
    <w:rsid w:val="00A55214"/>
    <w:rsid w:val="00A55ACC"/>
    <w:rsid w:val="00A55B9C"/>
    <w:rsid w:val="00A57428"/>
    <w:rsid w:val="00A616F1"/>
    <w:rsid w:val="00A61715"/>
    <w:rsid w:val="00A61CE1"/>
    <w:rsid w:val="00A629B5"/>
    <w:rsid w:val="00A629BD"/>
    <w:rsid w:val="00A6386C"/>
    <w:rsid w:val="00A63BB9"/>
    <w:rsid w:val="00A63E2F"/>
    <w:rsid w:val="00A6440A"/>
    <w:rsid w:val="00A6716E"/>
    <w:rsid w:val="00A726F1"/>
    <w:rsid w:val="00A73F93"/>
    <w:rsid w:val="00A73FD0"/>
    <w:rsid w:val="00A746E2"/>
    <w:rsid w:val="00A76251"/>
    <w:rsid w:val="00A7656B"/>
    <w:rsid w:val="00A76B94"/>
    <w:rsid w:val="00A77E54"/>
    <w:rsid w:val="00A80ADE"/>
    <w:rsid w:val="00A811F4"/>
    <w:rsid w:val="00A823F4"/>
    <w:rsid w:val="00A8264C"/>
    <w:rsid w:val="00A82657"/>
    <w:rsid w:val="00A82A0F"/>
    <w:rsid w:val="00A85152"/>
    <w:rsid w:val="00A8581D"/>
    <w:rsid w:val="00A8665E"/>
    <w:rsid w:val="00A86905"/>
    <w:rsid w:val="00A87296"/>
    <w:rsid w:val="00A902CC"/>
    <w:rsid w:val="00A905F0"/>
    <w:rsid w:val="00A9156B"/>
    <w:rsid w:val="00A91F20"/>
    <w:rsid w:val="00A975D7"/>
    <w:rsid w:val="00A97BBC"/>
    <w:rsid w:val="00A97E12"/>
    <w:rsid w:val="00AA0409"/>
    <w:rsid w:val="00AA047B"/>
    <w:rsid w:val="00AA054E"/>
    <w:rsid w:val="00AA232B"/>
    <w:rsid w:val="00AA3020"/>
    <w:rsid w:val="00AA4A16"/>
    <w:rsid w:val="00AA5713"/>
    <w:rsid w:val="00AA5715"/>
    <w:rsid w:val="00AA5765"/>
    <w:rsid w:val="00AA611E"/>
    <w:rsid w:val="00AA6171"/>
    <w:rsid w:val="00AA7202"/>
    <w:rsid w:val="00AA73BF"/>
    <w:rsid w:val="00AA7911"/>
    <w:rsid w:val="00AA79C1"/>
    <w:rsid w:val="00AB0C61"/>
    <w:rsid w:val="00AB2B1F"/>
    <w:rsid w:val="00AB356F"/>
    <w:rsid w:val="00AB36EE"/>
    <w:rsid w:val="00AB3932"/>
    <w:rsid w:val="00AB4712"/>
    <w:rsid w:val="00AB507B"/>
    <w:rsid w:val="00AB6099"/>
    <w:rsid w:val="00AB644E"/>
    <w:rsid w:val="00AB6AA3"/>
    <w:rsid w:val="00AC04DD"/>
    <w:rsid w:val="00AC0A85"/>
    <w:rsid w:val="00AC0C57"/>
    <w:rsid w:val="00AC0E6B"/>
    <w:rsid w:val="00AC0EC5"/>
    <w:rsid w:val="00AC29A1"/>
    <w:rsid w:val="00AC33A9"/>
    <w:rsid w:val="00AC37E0"/>
    <w:rsid w:val="00AC4706"/>
    <w:rsid w:val="00AC5665"/>
    <w:rsid w:val="00AC6298"/>
    <w:rsid w:val="00AC76C9"/>
    <w:rsid w:val="00AC79B4"/>
    <w:rsid w:val="00AC7A6A"/>
    <w:rsid w:val="00AD0809"/>
    <w:rsid w:val="00AD0E62"/>
    <w:rsid w:val="00AD1D85"/>
    <w:rsid w:val="00AD2126"/>
    <w:rsid w:val="00AD2E5D"/>
    <w:rsid w:val="00AD2FC4"/>
    <w:rsid w:val="00AD4FDF"/>
    <w:rsid w:val="00AD5B6B"/>
    <w:rsid w:val="00AD5E1F"/>
    <w:rsid w:val="00AD7385"/>
    <w:rsid w:val="00AE0731"/>
    <w:rsid w:val="00AE0CBE"/>
    <w:rsid w:val="00AE127E"/>
    <w:rsid w:val="00AE1C1B"/>
    <w:rsid w:val="00AE1C58"/>
    <w:rsid w:val="00AE223D"/>
    <w:rsid w:val="00AE3D98"/>
    <w:rsid w:val="00AE4A57"/>
    <w:rsid w:val="00AE551D"/>
    <w:rsid w:val="00AE56AC"/>
    <w:rsid w:val="00AE6AFF"/>
    <w:rsid w:val="00AE6E19"/>
    <w:rsid w:val="00AE6FD5"/>
    <w:rsid w:val="00AF1A73"/>
    <w:rsid w:val="00AF2C2C"/>
    <w:rsid w:val="00AF2DB5"/>
    <w:rsid w:val="00AF40A7"/>
    <w:rsid w:val="00AF5F14"/>
    <w:rsid w:val="00AF6259"/>
    <w:rsid w:val="00B0194E"/>
    <w:rsid w:val="00B01DD3"/>
    <w:rsid w:val="00B02B26"/>
    <w:rsid w:val="00B03698"/>
    <w:rsid w:val="00B037DE"/>
    <w:rsid w:val="00B03BA8"/>
    <w:rsid w:val="00B03D3C"/>
    <w:rsid w:val="00B05B6D"/>
    <w:rsid w:val="00B062BA"/>
    <w:rsid w:val="00B106D3"/>
    <w:rsid w:val="00B11A83"/>
    <w:rsid w:val="00B12FFC"/>
    <w:rsid w:val="00B1377A"/>
    <w:rsid w:val="00B138EE"/>
    <w:rsid w:val="00B14410"/>
    <w:rsid w:val="00B157E7"/>
    <w:rsid w:val="00B168FD"/>
    <w:rsid w:val="00B16BC0"/>
    <w:rsid w:val="00B173F9"/>
    <w:rsid w:val="00B17C7B"/>
    <w:rsid w:val="00B2085F"/>
    <w:rsid w:val="00B20DBA"/>
    <w:rsid w:val="00B21137"/>
    <w:rsid w:val="00B215DE"/>
    <w:rsid w:val="00B22933"/>
    <w:rsid w:val="00B22C45"/>
    <w:rsid w:val="00B2304C"/>
    <w:rsid w:val="00B2350A"/>
    <w:rsid w:val="00B2363C"/>
    <w:rsid w:val="00B23F7D"/>
    <w:rsid w:val="00B2454D"/>
    <w:rsid w:val="00B24C30"/>
    <w:rsid w:val="00B27C1F"/>
    <w:rsid w:val="00B302F2"/>
    <w:rsid w:val="00B304BA"/>
    <w:rsid w:val="00B31AEF"/>
    <w:rsid w:val="00B32951"/>
    <w:rsid w:val="00B32C36"/>
    <w:rsid w:val="00B332AD"/>
    <w:rsid w:val="00B33532"/>
    <w:rsid w:val="00B33E16"/>
    <w:rsid w:val="00B357C1"/>
    <w:rsid w:val="00B360FE"/>
    <w:rsid w:val="00B363C0"/>
    <w:rsid w:val="00B36D62"/>
    <w:rsid w:val="00B370E1"/>
    <w:rsid w:val="00B40726"/>
    <w:rsid w:val="00B40F66"/>
    <w:rsid w:val="00B4111F"/>
    <w:rsid w:val="00B42191"/>
    <w:rsid w:val="00B42505"/>
    <w:rsid w:val="00B429EE"/>
    <w:rsid w:val="00B442EB"/>
    <w:rsid w:val="00B44FC6"/>
    <w:rsid w:val="00B47AE3"/>
    <w:rsid w:val="00B52717"/>
    <w:rsid w:val="00B53D7C"/>
    <w:rsid w:val="00B54B8E"/>
    <w:rsid w:val="00B550CA"/>
    <w:rsid w:val="00B55321"/>
    <w:rsid w:val="00B5555E"/>
    <w:rsid w:val="00B57745"/>
    <w:rsid w:val="00B57C76"/>
    <w:rsid w:val="00B600E7"/>
    <w:rsid w:val="00B60383"/>
    <w:rsid w:val="00B61531"/>
    <w:rsid w:val="00B615A0"/>
    <w:rsid w:val="00B63EE8"/>
    <w:rsid w:val="00B64B16"/>
    <w:rsid w:val="00B653D7"/>
    <w:rsid w:val="00B6547D"/>
    <w:rsid w:val="00B6643E"/>
    <w:rsid w:val="00B66E3D"/>
    <w:rsid w:val="00B677B8"/>
    <w:rsid w:val="00B67F7C"/>
    <w:rsid w:val="00B704A4"/>
    <w:rsid w:val="00B70C09"/>
    <w:rsid w:val="00B73B75"/>
    <w:rsid w:val="00B75EB0"/>
    <w:rsid w:val="00B7731F"/>
    <w:rsid w:val="00B77FFD"/>
    <w:rsid w:val="00B800C6"/>
    <w:rsid w:val="00B805E8"/>
    <w:rsid w:val="00B808A3"/>
    <w:rsid w:val="00B82516"/>
    <w:rsid w:val="00B83B29"/>
    <w:rsid w:val="00B845F2"/>
    <w:rsid w:val="00B8659B"/>
    <w:rsid w:val="00B87AAA"/>
    <w:rsid w:val="00B9035C"/>
    <w:rsid w:val="00B91701"/>
    <w:rsid w:val="00B92411"/>
    <w:rsid w:val="00B92A80"/>
    <w:rsid w:val="00B934AC"/>
    <w:rsid w:val="00B93BA5"/>
    <w:rsid w:val="00B93D53"/>
    <w:rsid w:val="00B948A2"/>
    <w:rsid w:val="00B94CA3"/>
    <w:rsid w:val="00B95690"/>
    <w:rsid w:val="00B957D4"/>
    <w:rsid w:val="00B958A3"/>
    <w:rsid w:val="00B95A5B"/>
    <w:rsid w:val="00B95E52"/>
    <w:rsid w:val="00B96EBE"/>
    <w:rsid w:val="00B972E5"/>
    <w:rsid w:val="00B977F3"/>
    <w:rsid w:val="00BA06C0"/>
    <w:rsid w:val="00BA1E38"/>
    <w:rsid w:val="00BA2A13"/>
    <w:rsid w:val="00BA2E23"/>
    <w:rsid w:val="00BA4B3A"/>
    <w:rsid w:val="00BA4D86"/>
    <w:rsid w:val="00BA516D"/>
    <w:rsid w:val="00BA7374"/>
    <w:rsid w:val="00BB01B7"/>
    <w:rsid w:val="00BB2B81"/>
    <w:rsid w:val="00BB64D3"/>
    <w:rsid w:val="00BB6F77"/>
    <w:rsid w:val="00BC0C1E"/>
    <w:rsid w:val="00BC26A6"/>
    <w:rsid w:val="00BC2E3D"/>
    <w:rsid w:val="00BC37AC"/>
    <w:rsid w:val="00BC51A2"/>
    <w:rsid w:val="00BC5496"/>
    <w:rsid w:val="00BC5907"/>
    <w:rsid w:val="00BC6226"/>
    <w:rsid w:val="00BC73A5"/>
    <w:rsid w:val="00BD05D9"/>
    <w:rsid w:val="00BD06F1"/>
    <w:rsid w:val="00BD18B6"/>
    <w:rsid w:val="00BD2607"/>
    <w:rsid w:val="00BD4447"/>
    <w:rsid w:val="00BD575E"/>
    <w:rsid w:val="00BD5C5F"/>
    <w:rsid w:val="00BD62A6"/>
    <w:rsid w:val="00BD703D"/>
    <w:rsid w:val="00BD7697"/>
    <w:rsid w:val="00BD7BBA"/>
    <w:rsid w:val="00BD7E1C"/>
    <w:rsid w:val="00BE0190"/>
    <w:rsid w:val="00BE0A42"/>
    <w:rsid w:val="00BE0EC1"/>
    <w:rsid w:val="00BE1548"/>
    <w:rsid w:val="00BE2C69"/>
    <w:rsid w:val="00BE381A"/>
    <w:rsid w:val="00BE452A"/>
    <w:rsid w:val="00BE4734"/>
    <w:rsid w:val="00BE563D"/>
    <w:rsid w:val="00BE61C0"/>
    <w:rsid w:val="00BE6A83"/>
    <w:rsid w:val="00BE6CDE"/>
    <w:rsid w:val="00BE7DD3"/>
    <w:rsid w:val="00BF0B1F"/>
    <w:rsid w:val="00BF1111"/>
    <w:rsid w:val="00BF3313"/>
    <w:rsid w:val="00BF34F2"/>
    <w:rsid w:val="00BF619F"/>
    <w:rsid w:val="00BF6FC0"/>
    <w:rsid w:val="00BF7C4A"/>
    <w:rsid w:val="00BF7FE8"/>
    <w:rsid w:val="00C0155C"/>
    <w:rsid w:val="00C020D6"/>
    <w:rsid w:val="00C02E44"/>
    <w:rsid w:val="00C03EED"/>
    <w:rsid w:val="00C05BD8"/>
    <w:rsid w:val="00C10266"/>
    <w:rsid w:val="00C10775"/>
    <w:rsid w:val="00C10F9E"/>
    <w:rsid w:val="00C11A1F"/>
    <w:rsid w:val="00C13753"/>
    <w:rsid w:val="00C13F48"/>
    <w:rsid w:val="00C14258"/>
    <w:rsid w:val="00C14546"/>
    <w:rsid w:val="00C150D9"/>
    <w:rsid w:val="00C15C75"/>
    <w:rsid w:val="00C15FE1"/>
    <w:rsid w:val="00C15FEE"/>
    <w:rsid w:val="00C16C79"/>
    <w:rsid w:val="00C20C99"/>
    <w:rsid w:val="00C215B2"/>
    <w:rsid w:val="00C21CFE"/>
    <w:rsid w:val="00C21E36"/>
    <w:rsid w:val="00C227D2"/>
    <w:rsid w:val="00C230E7"/>
    <w:rsid w:val="00C23A91"/>
    <w:rsid w:val="00C240D8"/>
    <w:rsid w:val="00C246F9"/>
    <w:rsid w:val="00C24DCA"/>
    <w:rsid w:val="00C25798"/>
    <w:rsid w:val="00C25FB4"/>
    <w:rsid w:val="00C2624F"/>
    <w:rsid w:val="00C26B1E"/>
    <w:rsid w:val="00C2794C"/>
    <w:rsid w:val="00C32894"/>
    <w:rsid w:val="00C35062"/>
    <w:rsid w:val="00C35C04"/>
    <w:rsid w:val="00C35E42"/>
    <w:rsid w:val="00C373C7"/>
    <w:rsid w:val="00C37673"/>
    <w:rsid w:val="00C40813"/>
    <w:rsid w:val="00C4272B"/>
    <w:rsid w:val="00C42C1B"/>
    <w:rsid w:val="00C433CD"/>
    <w:rsid w:val="00C44AFA"/>
    <w:rsid w:val="00C45267"/>
    <w:rsid w:val="00C46BE1"/>
    <w:rsid w:val="00C46CC8"/>
    <w:rsid w:val="00C46F7B"/>
    <w:rsid w:val="00C47F21"/>
    <w:rsid w:val="00C508A6"/>
    <w:rsid w:val="00C51253"/>
    <w:rsid w:val="00C52305"/>
    <w:rsid w:val="00C52D80"/>
    <w:rsid w:val="00C531D7"/>
    <w:rsid w:val="00C531F8"/>
    <w:rsid w:val="00C53556"/>
    <w:rsid w:val="00C53732"/>
    <w:rsid w:val="00C5683D"/>
    <w:rsid w:val="00C5756C"/>
    <w:rsid w:val="00C611A4"/>
    <w:rsid w:val="00C6146C"/>
    <w:rsid w:val="00C6184C"/>
    <w:rsid w:val="00C6230D"/>
    <w:rsid w:val="00C629EC"/>
    <w:rsid w:val="00C62A8A"/>
    <w:rsid w:val="00C63174"/>
    <w:rsid w:val="00C63507"/>
    <w:rsid w:val="00C63B4F"/>
    <w:rsid w:val="00C6616A"/>
    <w:rsid w:val="00C67612"/>
    <w:rsid w:val="00C7091F"/>
    <w:rsid w:val="00C70B93"/>
    <w:rsid w:val="00C7108A"/>
    <w:rsid w:val="00C71E5A"/>
    <w:rsid w:val="00C720BB"/>
    <w:rsid w:val="00C722A4"/>
    <w:rsid w:val="00C7311B"/>
    <w:rsid w:val="00C73365"/>
    <w:rsid w:val="00C744CA"/>
    <w:rsid w:val="00C7771A"/>
    <w:rsid w:val="00C77AF9"/>
    <w:rsid w:val="00C8164F"/>
    <w:rsid w:val="00C818C9"/>
    <w:rsid w:val="00C829E3"/>
    <w:rsid w:val="00C82C65"/>
    <w:rsid w:val="00C8347E"/>
    <w:rsid w:val="00C835C0"/>
    <w:rsid w:val="00C844A6"/>
    <w:rsid w:val="00C85C69"/>
    <w:rsid w:val="00C86307"/>
    <w:rsid w:val="00C864C4"/>
    <w:rsid w:val="00C87BCE"/>
    <w:rsid w:val="00C90422"/>
    <w:rsid w:val="00C90DE5"/>
    <w:rsid w:val="00C927EB"/>
    <w:rsid w:val="00C92F9B"/>
    <w:rsid w:val="00C937CB"/>
    <w:rsid w:val="00C93C10"/>
    <w:rsid w:val="00C93D35"/>
    <w:rsid w:val="00C955E3"/>
    <w:rsid w:val="00C970F0"/>
    <w:rsid w:val="00C97266"/>
    <w:rsid w:val="00CA22FE"/>
    <w:rsid w:val="00CA2B0F"/>
    <w:rsid w:val="00CA2B14"/>
    <w:rsid w:val="00CA3C47"/>
    <w:rsid w:val="00CA6BC0"/>
    <w:rsid w:val="00CA6CE4"/>
    <w:rsid w:val="00CA7970"/>
    <w:rsid w:val="00CA7E1D"/>
    <w:rsid w:val="00CB056D"/>
    <w:rsid w:val="00CB0B26"/>
    <w:rsid w:val="00CB14B2"/>
    <w:rsid w:val="00CB162A"/>
    <w:rsid w:val="00CB30C2"/>
    <w:rsid w:val="00CB3537"/>
    <w:rsid w:val="00CB3AD1"/>
    <w:rsid w:val="00CB4050"/>
    <w:rsid w:val="00CB4289"/>
    <w:rsid w:val="00CB7A36"/>
    <w:rsid w:val="00CC03E2"/>
    <w:rsid w:val="00CC076A"/>
    <w:rsid w:val="00CC0903"/>
    <w:rsid w:val="00CC09CA"/>
    <w:rsid w:val="00CC0C23"/>
    <w:rsid w:val="00CC0C42"/>
    <w:rsid w:val="00CC13A3"/>
    <w:rsid w:val="00CC21CB"/>
    <w:rsid w:val="00CC2D2C"/>
    <w:rsid w:val="00CC30BB"/>
    <w:rsid w:val="00CC3B46"/>
    <w:rsid w:val="00CC3C3A"/>
    <w:rsid w:val="00CC47ED"/>
    <w:rsid w:val="00CC55AC"/>
    <w:rsid w:val="00CC589F"/>
    <w:rsid w:val="00CC604F"/>
    <w:rsid w:val="00CD2C31"/>
    <w:rsid w:val="00CD31F8"/>
    <w:rsid w:val="00CD3C9D"/>
    <w:rsid w:val="00CD3DFB"/>
    <w:rsid w:val="00CD440B"/>
    <w:rsid w:val="00CD4AEB"/>
    <w:rsid w:val="00CD4EE9"/>
    <w:rsid w:val="00CD5731"/>
    <w:rsid w:val="00CD5ABD"/>
    <w:rsid w:val="00CD71BB"/>
    <w:rsid w:val="00CE0928"/>
    <w:rsid w:val="00CE12FD"/>
    <w:rsid w:val="00CE158D"/>
    <w:rsid w:val="00CE189A"/>
    <w:rsid w:val="00CE205C"/>
    <w:rsid w:val="00CE34B9"/>
    <w:rsid w:val="00CE5439"/>
    <w:rsid w:val="00CE58E9"/>
    <w:rsid w:val="00CE5B5A"/>
    <w:rsid w:val="00CE6941"/>
    <w:rsid w:val="00CE736F"/>
    <w:rsid w:val="00CE7C31"/>
    <w:rsid w:val="00CE7ED9"/>
    <w:rsid w:val="00CF0718"/>
    <w:rsid w:val="00CF0B48"/>
    <w:rsid w:val="00CF2261"/>
    <w:rsid w:val="00CF2E7D"/>
    <w:rsid w:val="00CF3B73"/>
    <w:rsid w:val="00CF4D77"/>
    <w:rsid w:val="00CF5DA2"/>
    <w:rsid w:val="00CF618D"/>
    <w:rsid w:val="00CF6668"/>
    <w:rsid w:val="00CF66D0"/>
    <w:rsid w:val="00CF6976"/>
    <w:rsid w:val="00CF6B59"/>
    <w:rsid w:val="00CF6F94"/>
    <w:rsid w:val="00CF7E8E"/>
    <w:rsid w:val="00D0282F"/>
    <w:rsid w:val="00D02A16"/>
    <w:rsid w:val="00D0423F"/>
    <w:rsid w:val="00D05B33"/>
    <w:rsid w:val="00D061A9"/>
    <w:rsid w:val="00D07F07"/>
    <w:rsid w:val="00D10A3F"/>
    <w:rsid w:val="00D10A44"/>
    <w:rsid w:val="00D1106D"/>
    <w:rsid w:val="00D114A1"/>
    <w:rsid w:val="00D11A31"/>
    <w:rsid w:val="00D12265"/>
    <w:rsid w:val="00D12700"/>
    <w:rsid w:val="00D1311B"/>
    <w:rsid w:val="00D132FF"/>
    <w:rsid w:val="00D1371C"/>
    <w:rsid w:val="00D13723"/>
    <w:rsid w:val="00D13B28"/>
    <w:rsid w:val="00D147A2"/>
    <w:rsid w:val="00D14D7C"/>
    <w:rsid w:val="00D16596"/>
    <w:rsid w:val="00D17C97"/>
    <w:rsid w:val="00D20B12"/>
    <w:rsid w:val="00D2103A"/>
    <w:rsid w:val="00D21E09"/>
    <w:rsid w:val="00D23D70"/>
    <w:rsid w:val="00D2431F"/>
    <w:rsid w:val="00D24DCC"/>
    <w:rsid w:val="00D26D80"/>
    <w:rsid w:val="00D30FDC"/>
    <w:rsid w:val="00D31A78"/>
    <w:rsid w:val="00D31BB6"/>
    <w:rsid w:val="00D3253B"/>
    <w:rsid w:val="00D335E4"/>
    <w:rsid w:val="00D346B1"/>
    <w:rsid w:val="00D34A6B"/>
    <w:rsid w:val="00D35554"/>
    <w:rsid w:val="00D35BE5"/>
    <w:rsid w:val="00D37325"/>
    <w:rsid w:val="00D42097"/>
    <w:rsid w:val="00D4261D"/>
    <w:rsid w:val="00D43421"/>
    <w:rsid w:val="00D447C5"/>
    <w:rsid w:val="00D44939"/>
    <w:rsid w:val="00D45059"/>
    <w:rsid w:val="00D450FF"/>
    <w:rsid w:val="00D46381"/>
    <w:rsid w:val="00D4659E"/>
    <w:rsid w:val="00D5026C"/>
    <w:rsid w:val="00D505C7"/>
    <w:rsid w:val="00D533E9"/>
    <w:rsid w:val="00D534F3"/>
    <w:rsid w:val="00D53EA6"/>
    <w:rsid w:val="00D54AEC"/>
    <w:rsid w:val="00D54BDD"/>
    <w:rsid w:val="00D554AD"/>
    <w:rsid w:val="00D560E2"/>
    <w:rsid w:val="00D565B4"/>
    <w:rsid w:val="00D57B7D"/>
    <w:rsid w:val="00D57C81"/>
    <w:rsid w:val="00D60A95"/>
    <w:rsid w:val="00D60DCB"/>
    <w:rsid w:val="00D6114D"/>
    <w:rsid w:val="00D61266"/>
    <w:rsid w:val="00D6184A"/>
    <w:rsid w:val="00D6189B"/>
    <w:rsid w:val="00D61EA7"/>
    <w:rsid w:val="00D636E7"/>
    <w:rsid w:val="00D653D8"/>
    <w:rsid w:val="00D65971"/>
    <w:rsid w:val="00D660D0"/>
    <w:rsid w:val="00D66603"/>
    <w:rsid w:val="00D66868"/>
    <w:rsid w:val="00D67037"/>
    <w:rsid w:val="00D670F1"/>
    <w:rsid w:val="00D675AF"/>
    <w:rsid w:val="00D679BE"/>
    <w:rsid w:val="00D67CC7"/>
    <w:rsid w:val="00D67EF3"/>
    <w:rsid w:val="00D700A7"/>
    <w:rsid w:val="00D70449"/>
    <w:rsid w:val="00D70A23"/>
    <w:rsid w:val="00D70D0F"/>
    <w:rsid w:val="00D712C8"/>
    <w:rsid w:val="00D71401"/>
    <w:rsid w:val="00D717B7"/>
    <w:rsid w:val="00D71FC0"/>
    <w:rsid w:val="00D7220B"/>
    <w:rsid w:val="00D73BAD"/>
    <w:rsid w:val="00D73FBA"/>
    <w:rsid w:val="00D77250"/>
    <w:rsid w:val="00D777FC"/>
    <w:rsid w:val="00D80524"/>
    <w:rsid w:val="00D80677"/>
    <w:rsid w:val="00D819D9"/>
    <w:rsid w:val="00D81B6A"/>
    <w:rsid w:val="00D81EEF"/>
    <w:rsid w:val="00D824E8"/>
    <w:rsid w:val="00D8310B"/>
    <w:rsid w:val="00D83932"/>
    <w:rsid w:val="00D90006"/>
    <w:rsid w:val="00D9038F"/>
    <w:rsid w:val="00D907FB"/>
    <w:rsid w:val="00D91235"/>
    <w:rsid w:val="00D922D9"/>
    <w:rsid w:val="00D927C5"/>
    <w:rsid w:val="00D92A22"/>
    <w:rsid w:val="00D9352B"/>
    <w:rsid w:val="00D93591"/>
    <w:rsid w:val="00D95334"/>
    <w:rsid w:val="00D957E1"/>
    <w:rsid w:val="00D95D7C"/>
    <w:rsid w:val="00D973E3"/>
    <w:rsid w:val="00D97AC5"/>
    <w:rsid w:val="00DA0B10"/>
    <w:rsid w:val="00DA0C07"/>
    <w:rsid w:val="00DA170C"/>
    <w:rsid w:val="00DA1FF1"/>
    <w:rsid w:val="00DA2496"/>
    <w:rsid w:val="00DA5F87"/>
    <w:rsid w:val="00DA64EA"/>
    <w:rsid w:val="00DA65B4"/>
    <w:rsid w:val="00DA6D22"/>
    <w:rsid w:val="00DB05DD"/>
    <w:rsid w:val="00DB074E"/>
    <w:rsid w:val="00DB1295"/>
    <w:rsid w:val="00DB1352"/>
    <w:rsid w:val="00DB1556"/>
    <w:rsid w:val="00DB2959"/>
    <w:rsid w:val="00DB31A4"/>
    <w:rsid w:val="00DB32EC"/>
    <w:rsid w:val="00DB3324"/>
    <w:rsid w:val="00DB3B1D"/>
    <w:rsid w:val="00DB42C9"/>
    <w:rsid w:val="00DB4527"/>
    <w:rsid w:val="00DB4E0A"/>
    <w:rsid w:val="00DB51B7"/>
    <w:rsid w:val="00DB5789"/>
    <w:rsid w:val="00DB67D8"/>
    <w:rsid w:val="00DC00CF"/>
    <w:rsid w:val="00DC0E82"/>
    <w:rsid w:val="00DC1A53"/>
    <w:rsid w:val="00DC1F33"/>
    <w:rsid w:val="00DC26E2"/>
    <w:rsid w:val="00DC3500"/>
    <w:rsid w:val="00DC3D1A"/>
    <w:rsid w:val="00DC4046"/>
    <w:rsid w:val="00DC4888"/>
    <w:rsid w:val="00DC4A18"/>
    <w:rsid w:val="00DC5A4A"/>
    <w:rsid w:val="00DC6297"/>
    <w:rsid w:val="00DC7E6A"/>
    <w:rsid w:val="00DD05A9"/>
    <w:rsid w:val="00DD15C1"/>
    <w:rsid w:val="00DD2121"/>
    <w:rsid w:val="00DD22FC"/>
    <w:rsid w:val="00DD2968"/>
    <w:rsid w:val="00DD2D8C"/>
    <w:rsid w:val="00DD3478"/>
    <w:rsid w:val="00DD3806"/>
    <w:rsid w:val="00DD399E"/>
    <w:rsid w:val="00DD39A1"/>
    <w:rsid w:val="00DD3E7D"/>
    <w:rsid w:val="00DD4697"/>
    <w:rsid w:val="00DD59F6"/>
    <w:rsid w:val="00DD6D9F"/>
    <w:rsid w:val="00DD6F22"/>
    <w:rsid w:val="00DE06FF"/>
    <w:rsid w:val="00DE24D3"/>
    <w:rsid w:val="00DE47A8"/>
    <w:rsid w:val="00DE48D1"/>
    <w:rsid w:val="00DE7205"/>
    <w:rsid w:val="00DE728C"/>
    <w:rsid w:val="00DF10BB"/>
    <w:rsid w:val="00DF1261"/>
    <w:rsid w:val="00DF1773"/>
    <w:rsid w:val="00DF1A6C"/>
    <w:rsid w:val="00DF28BF"/>
    <w:rsid w:val="00DF495D"/>
    <w:rsid w:val="00DF58DA"/>
    <w:rsid w:val="00DF5F7F"/>
    <w:rsid w:val="00DF644F"/>
    <w:rsid w:val="00DF6E7E"/>
    <w:rsid w:val="00DF7D2A"/>
    <w:rsid w:val="00E000CE"/>
    <w:rsid w:val="00E002AD"/>
    <w:rsid w:val="00E00587"/>
    <w:rsid w:val="00E00B3F"/>
    <w:rsid w:val="00E00E36"/>
    <w:rsid w:val="00E00F8C"/>
    <w:rsid w:val="00E012EB"/>
    <w:rsid w:val="00E0183F"/>
    <w:rsid w:val="00E01A21"/>
    <w:rsid w:val="00E01FA8"/>
    <w:rsid w:val="00E02F65"/>
    <w:rsid w:val="00E0374D"/>
    <w:rsid w:val="00E03A95"/>
    <w:rsid w:val="00E068A2"/>
    <w:rsid w:val="00E07C21"/>
    <w:rsid w:val="00E11989"/>
    <w:rsid w:val="00E11A27"/>
    <w:rsid w:val="00E11BE7"/>
    <w:rsid w:val="00E13032"/>
    <w:rsid w:val="00E136CE"/>
    <w:rsid w:val="00E13B60"/>
    <w:rsid w:val="00E14405"/>
    <w:rsid w:val="00E1568B"/>
    <w:rsid w:val="00E16359"/>
    <w:rsid w:val="00E16F3B"/>
    <w:rsid w:val="00E172EC"/>
    <w:rsid w:val="00E20267"/>
    <w:rsid w:val="00E2059D"/>
    <w:rsid w:val="00E206FB"/>
    <w:rsid w:val="00E20F07"/>
    <w:rsid w:val="00E21345"/>
    <w:rsid w:val="00E2150A"/>
    <w:rsid w:val="00E21624"/>
    <w:rsid w:val="00E238E8"/>
    <w:rsid w:val="00E23928"/>
    <w:rsid w:val="00E25263"/>
    <w:rsid w:val="00E253DC"/>
    <w:rsid w:val="00E254F3"/>
    <w:rsid w:val="00E2586D"/>
    <w:rsid w:val="00E30A97"/>
    <w:rsid w:val="00E31AAB"/>
    <w:rsid w:val="00E31ED9"/>
    <w:rsid w:val="00E320A6"/>
    <w:rsid w:val="00E3228F"/>
    <w:rsid w:val="00E32A79"/>
    <w:rsid w:val="00E32CC9"/>
    <w:rsid w:val="00E33C71"/>
    <w:rsid w:val="00E33CA0"/>
    <w:rsid w:val="00E36706"/>
    <w:rsid w:val="00E36F60"/>
    <w:rsid w:val="00E422B7"/>
    <w:rsid w:val="00E4303A"/>
    <w:rsid w:val="00E4365D"/>
    <w:rsid w:val="00E437A6"/>
    <w:rsid w:val="00E44701"/>
    <w:rsid w:val="00E44972"/>
    <w:rsid w:val="00E44979"/>
    <w:rsid w:val="00E4773C"/>
    <w:rsid w:val="00E479E5"/>
    <w:rsid w:val="00E50154"/>
    <w:rsid w:val="00E509E5"/>
    <w:rsid w:val="00E52015"/>
    <w:rsid w:val="00E526F0"/>
    <w:rsid w:val="00E52FE2"/>
    <w:rsid w:val="00E5393A"/>
    <w:rsid w:val="00E55050"/>
    <w:rsid w:val="00E55872"/>
    <w:rsid w:val="00E57D90"/>
    <w:rsid w:val="00E60607"/>
    <w:rsid w:val="00E61922"/>
    <w:rsid w:val="00E6303A"/>
    <w:rsid w:val="00E63B2C"/>
    <w:rsid w:val="00E63FF5"/>
    <w:rsid w:val="00E653D7"/>
    <w:rsid w:val="00E65780"/>
    <w:rsid w:val="00E670E7"/>
    <w:rsid w:val="00E725DB"/>
    <w:rsid w:val="00E72D8D"/>
    <w:rsid w:val="00E72FE5"/>
    <w:rsid w:val="00E74AF4"/>
    <w:rsid w:val="00E74C06"/>
    <w:rsid w:val="00E7503C"/>
    <w:rsid w:val="00E751EF"/>
    <w:rsid w:val="00E75E75"/>
    <w:rsid w:val="00E777A4"/>
    <w:rsid w:val="00E77D9D"/>
    <w:rsid w:val="00E77E4C"/>
    <w:rsid w:val="00E80478"/>
    <w:rsid w:val="00E807D6"/>
    <w:rsid w:val="00E814E3"/>
    <w:rsid w:val="00E819F3"/>
    <w:rsid w:val="00E8292D"/>
    <w:rsid w:val="00E82FCC"/>
    <w:rsid w:val="00E8378D"/>
    <w:rsid w:val="00E84497"/>
    <w:rsid w:val="00E850FF"/>
    <w:rsid w:val="00E85B6D"/>
    <w:rsid w:val="00E85EF3"/>
    <w:rsid w:val="00E861D8"/>
    <w:rsid w:val="00E865F1"/>
    <w:rsid w:val="00E9067E"/>
    <w:rsid w:val="00E90D71"/>
    <w:rsid w:val="00E9142A"/>
    <w:rsid w:val="00E927F9"/>
    <w:rsid w:val="00E92985"/>
    <w:rsid w:val="00E936D7"/>
    <w:rsid w:val="00E93EE9"/>
    <w:rsid w:val="00E94362"/>
    <w:rsid w:val="00E95660"/>
    <w:rsid w:val="00E95DFE"/>
    <w:rsid w:val="00E961C5"/>
    <w:rsid w:val="00E9672B"/>
    <w:rsid w:val="00E97B91"/>
    <w:rsid w:val="00E97D66"/>
    <w:rsid w:val="00EA04D4"/>
    <w:rsid w:val="00EA126E"/>
    <w:rsid w:val="00EA59C8"/>
    <w:rsid w:val="00EA61C3"/>
    <w:rsid w:val="00EA621C"/>
    <w:rsid w:val="00EA645A"/>
    <w:rsid w:val="00EA6A10"/>
    <w:rsid w:val="00EA7B93"/>
    <w:rsid w:val="00EA7CA6"/>
    <w:rsid w:val="00EB196E"/>
    <w:rsid w:val="00EB1FCB"/>
    <w:rsid w:val="00EB56E1"/>
    <w:rsid w:val="00EB6189"/>
    <w:rsid w:val="00EB735B"/>
    <w:rsid w:val="00EC004A"/>
    <w:rsid w:val="00EC1976"/>
    <w:rsid w:val="00EC3968"/>
    <w:rsid w:val="00EC47E3"/>
    <w:rsid w:val="00EC62F1"/>
    <w:rsid w:val="00EC6585"/>
    <w:rsid w:val="00EC69DC"/>
    <w:rsid w:val="00EC7045"/>
    <w:rsid w:val="00EC7A8C"/>
    <w:rsid w:val="00ED0863"/>
    <w:rsid w:val="00ED0C53"/>
    <w:rsid w:val="00ED1658"/>
    <w:rsid w:val="00ED3721"/>
    <w:rsid w:val="00ED4630"/>
    <w:rsid w:val="00ED4D15"/>
    <w:rsid w:val="00ED5CCF"/>
    <w:rsid w:val="00ED6B7F"/>
    <w:rsid w:val="00EE00BB"/>
    <w:rsid w:val="00EE08AC"/>
    <w:rsid w:val="00EE3203"/>
    <w:rsid w:val="00EE361B"/>
    <w:rsid w:val="00EE3824"/>
    <w:rsid w:val="00EE407B"/>
    <w:rsid w:val="00EE4995"/>
    <w:rsid w:val="00EE52FB"/>
    <w:rsid w:val="00EE57EF"/>
    <w:rsid w:val="00EE7225"/>
    <w:rsid w:val="00EE77D0"/>
    <w:rsid w:val="00EF1C13"/>
    <w:rsid w:val="00EF23A2"/>
    <w:rsid w:val="00EF26DB"/>
    <w:rsid w:val="00EF3578"/>
    <w:rsid w:val="00EF3731"/>
    <w:rsid w:val="00EF497D"/>
    <w:rsid w:val="00EF54BA"/>
    <w:rsid w:val="00EF5CA7"/>
    <w:rsid w:val="00EF5EFE"/>
    <w:rsid w:val="00EF638B"/>
    <w:rsid w:val="00EF7512"/>
    <w:rsid w:val="00EF7CD4"/>
    <w:rsid w:val="00F011DA"/>
    <w:rsid w:val="00F016F1"/>
    <w:rsid w:val="00F02D28"/>
    <w:rsid w:val="00F0364B"/>
    <w:rsid w:val="00F0369E"/>
    <w:rsid w:val="00F03751"/>
    <w:rsid w:val="00F037F5"/>
    <w:rsid w:val="00F03DA2"/>
    <w:rsid w:val="00F05010"/>
    <w:rsid w:val="00F0541D"/>
    <w:rsid w:val="00F07905"/>
    <w:rsid w:val="00F07F7C"/>
    <w:rsid w:val="00F07FCE"/>
    <w:rsid w:val="00F10240"/>
    <w:rsid w:val="00F116DF"/>
    <w:rsid w:val="00F12EA1"/>
    <w:rsid w:val="00F1418A"/>
    <w:rsid w:val="00F150B6"/>
    <w:rsid w:val="00F15A69"/>
    <w:rsid w:val="00F15A83"/>
    <w:rsid w:val="00F166FF"/>
    <w:rsid w:val="00F167D8"/>
    <w:rsid w:val="00F1689F"/>
    <w:rsid w:val="00F16D02"/>
    <w:rsid w:val="00F17B00"/>
    <w:rsid w:val="00F207BB"/>
    <w:rsid w:val="00F20E9C"/>
    <w:rsid w:val="00F22093"/>
    <w:rsid w:val="00F230DF"/>
    <w:rsid w:val="00F23615"/>
    <w:rsid w:val="00F24E78"/>
    <w:rsid w:val="00F26CC2"/>
    <w:rsid w:val="00F26E80"/>
    <w:rsid w:val="00F301B6"/>
    <w:rsid w:val="00F30309"/>
    <w:rsid w:val="00F324E5"/>
    <w:rsid w:val="00F339D5"/>
    <w:rsid w:val="00F34031"/>
    <w:rsid w:val="00F35CE3"/>
    <w:rsid w:val="00F36067"/>
    <w:rsid w:val="00F37059"/>
    <w:rsid w:val="00F372D0"/>
    <w:rsid w:val="00F40D85"/>
    <w:rsid w:val="00F41538"/>
    <w:rsid w:val="00F4220C"/>
    <w:rsid w:val="00F4243F"/>
    <w:rsid w:val="00F4292C"/>
    <w:rsid w:val="00F43382"/>
    <w:rsid w:val="00F46959"/>
    <w:rsid w:val="00F50219"/>
    <w:rsid w:val="00F50F2C"/>
    <w:rsid w:val="00F52220"/>
    <w:rsid w:val="00F528B6"/>
    <w:rsid w:val="00F52937"/>
    <w:rsid w:val="00F53868"/>
    <w:rsid w:val="00F55BD9"/>
    <w:rsid w:val="00F56055"/>
    <w:rsid w:val="00F566F6"/>
    <w:rsid w:val="00F57D61"/>
    <w:rsid w:val="00F60235"/>
    <w:rsid w:val="00F60E6D"/>
    <w:rsid w:val="00F60F1B"/>
    <w:rsid w:val="00F61841"/>
    <w:rsid w:val="00F63227"/>
    <w:rsid w:val="00F634AC"/>
    <w:rsid w:val="00F64D6C"/>
    <w:rsid w:val="00F658A6"/>
    <w:rsid w:val="00F663E1"/>
    <w:rsid w:val="00F67DA3"/>
    <w:rsid w:val="00F713DD"/>
    <w:rsid w:val="00F72F96"/>
    <w:rsid w:val="00F73A4C"/>
    <w:rsid w:val="00F73D35"/>
    <w:rsid w:val="00F74896"/>
    <w:rsid w:val="00F74983"/>
    <w:rsid w:val="00F74A7F"/>
    <w:rsid w:val="00F74BDB"/>
    <w:rsid w:val="00F75678"/>
    <w:rsid w:val="00F7647A"/>
    <w:rsid w:val="00F766EF"/>
    <w:rsid w:val="00F76CE9"/>
    <w:rsid w:val="00F76F87"/>
    <w:rsid w:val="00F77200"/>
    <w:rsid w:val="00F7756A"/>
    <w:rsid w:val="00F77A8E"/>
    <w:rsid w:val="00F77E7C"/>
    <w:rsid w:val="00F77F91"/>
    <w:rsid w:val="00F811F3"/>
    <w:rsid w:val="00F8185D"/>
    <w:rsid w:val="00F82270"/>
    <w:rsid w:val="00F826A9"/>
    <w:rsid w:val="00F84981"/>
    <w:rsid w:val="00F85A16"/>
    <w:rsid w:val="00F87AA4"/>
    <w:rsid w:val="00F87EE0"/>
    <w:rsid w:val="00F93537"/>
    <w:rsid w:val="00F94C32"/>
    <w:rsid w:val="00F95743"/>
    <w:rsid w:val="00F960E3"/>
    <w:rsid w:val="00F971BB"/>
    <w:rsid w:val="00F9749F"/>
    <w:rsid w:val="00FA08D2"/>
    <w:rsid w:val="00FA0D05"/>
    <w:rsid w:val="00FA2F5C"/>
    <w:rsid w:val="00FA4D31"/>
    <w:rsid w:val="00FA5035"/>
    <w:rsid w:val="00FA5AC2"/>
    <w:rsid w:val="00FA64ED"/>
    <w:rsid w:val="00FA6E20"/>
    <w:rsid w:val="00FA7F80"/>
    <w:rsid w:val="00FB074B"/>
    <w:rsid w:val="00FB2DF6"/>
    <w:rsid w:val="00FB3236"/>
    <w:rsid w:val="00FB6486"/>
    <w:rsid w:val="00FB6B7C"/>
    <w:rsid w:val="00FC07E2"/>
    <w:rsid w:val="00FC0DAC"/>
    <w:rsid w:val="00FC178C"/>
    <w:rsid w:val="00FC1B51"/>
    <w:rsid w:val="00FC21CE"/>
    <w:rsid w:val="00FC2746"/>
    <w:rsid w:val="00FC2DF2"/>
    <w:rsid w:val="00FC32F5"/>
    <w:rsid w:val="00FC3C0B"/>
    <w:rsid w:val="00FC427C"/>
    <w:rsid w:val="00FC43D4"/>
    <w:rsid w:val="00FC5380"/>
    <w:rsid w:val="00FC7E13"/>
    <w:rsid w:val="00FD07AA"/>
    <w:rsid w:val="00FD13BC"/>
    <w:rsid w:val="00FD1AFF"/>
    <w:rsid w:val="00FD3E8A"/>
    <w:rsid w:val="00FD4582"/>
    <w:rsid w:val="00FD4EA3"/>
    <w:rsid w:val="00FD5347"/>
    <w:rsid w:val="00FD6F2D"/>
    <w:rsid w:val="00FD7480"/>
    <w:rsid w:val="00FD75E8"/>
    <w:rsid w:val="00FD7889"/>
    <w:rsid w:val="00FE0584"/>
    <w:rsid w:val="00FE0C8C"/>
    <w:rsid w:val="00FE1059"/>
    <w:rsid w:val="00FE3936"/>
    <w:rsid w:val="00FE553D"/>
    <w:rsid w:val="00FE6848"/>
    <w:rsid w:val="00FE729D"/>
    <w:rsid w:val="00FF0568"/>
    <w:rsid w:val="00FF0B91"/>
    <w:rsid w:val="00FF206F"/>
    <w:rsid w:val="00FF244D"/>
    <w:rsid w:val="00FF268C"/>
    <w:rsid w:val="00FF34C2"/>
    <w:rsid w:val="00FF3547"/>
    <w:rsid w:val="00FF4853"/>
    <w:rsid w:val="00FF52BA"/>
    <w:rsid w:val="00FF6AB3"/>
    <w:rsid w:val="00FF6BF5"/>
    <w:rsid w:val="00FF6BF8"/>
    <w:rsid w:val="00FF6DE7"/>
    <w:rsid w:val="00FF7C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C5FA00F"/>
  <w15:docId w15:val="{CE8850ED-00E6-4EF1-80A8-D42286AA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F22"/>
    <w:pPr>
      <w:spacing w:before="120" w:after="120"/>
      <w:jc w:val="both"/>
    </w:pPr>
    <w:rPr>
      <w:rFonts w:ascii="Verdana" w:hAnsi="Verdana"/>
      <w:szCs w:val="24"/>
      <w:lang w:eastAsia="en-US"/>
    </w:rPr>
  </w:style>
  <w:style w:type="paragraph" w:styleId="Heading1">
    <w:name w:val="heading 1"/>
    <w:basedOn w:val="Normal"/>
    <w:next w:val="Normal"/>
    <w:link w:val="Heading1Char"/>
    <w:qFormat/>
    <w:rsid w:val="005842D6"/>
    <w:pPr>
      <w:keepNext/>
      <w:spacing w:before="240"/>
      <w:jc w:val="center"/>
      <w:outlineLvl w:val="0"/>
    </w:pPr>
    <w:rPr>
      <w:rFonts w:cs="Arial"/>
      <w:b/>
      <w:bCs/>
      <w:kern w:val="32"/>
      <w:sz w:val="36"/>
      <w:szCs w:val="32"/>
    </w:rPr>
  </w:style>
  <w:style w:type="paragraph" w:styleId="Heading2">
    <w:name w:val="heading 2"/>
    <w:basedOn w:val="Normal"/>
    <w:next w:val="Normal"/>
    <w:qFormat/>
    <w:rsid w:val="008A781D"/>
    <w:pPr>
      <w:keepNext/>
      <w:spacing w:before="240"/>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qFormat/>
    <w:rsid w:val="008A781D"/>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5842D6"/>
    <w:pPr>
      <w:keepNext/>
      <w:spacing w:before="240"/>
      <w:jc w:val="left"/>
      <w:outlineLvl w:val="3"/>
    </w:pPr>
    <w:rPr>
      <w:rFonts w:ascii="Bookman Old Style" w:hAnsi="Bookman Old Style"/>
      <w:b/>
      <w:bCs/>
      <w:i/>
      <w:sz w:val="28"/>
      <w:szCs w:val="28"/>
    </w:rPr>
  </w:style>
  <w:style w:type="paragraph" w:styleId="Heading5">
    <w:name w:val="heading 5"/>
    <w:basedOn w:val="Normal"/>
    <w:next w:val="Normal"/>
    <w:qFormat/>
    <w:rsid w:val="00DB4527"/>
    <w:pPr>
      <w:spacing w:before="240" w:after="60"/>
      <w:jc w:val="left"/>
      <w:outlineLvl w:val="4"/>
    </w:pPr>
    <w:rPr>
      <w:rFonts w:ascii="Times New Roman" w:hAnsi="Times New Roman"/>
      <w:b/>
      <w:bCs/>
      <w:i/>
      <w:iCs/>
      <w:sz w:val="26"/>
      <w:szCs w:val="26"/>
      <w:lang w:val="en-US"/>
    </w:rPr>
  </w:style>
  <w:style w:type="paragraph" w:styleId="Heading6">
    <w:name w:val="heading 6"/>
    <w:basedOn w:val="Normal"/>
    <w:next w:val="Normal"/>
    <w:qFormat/>
    <w:rsid w:val="00AA0409"/>
    <w:pPr>
      <w:spacing w:before="240" w:after="60"/>
      <w:outlineLvl w:val="5"/>
    </w:pPr>
    <w:rPr>
      <w:rFonts w:ascii="Times New Roman" w:hAnsi="Times New Roman"/>
      <w:b/>
      <w:bCs/>
      <w:szCs w:val="22"/>
    </w:rPr>
  </w:style>
  <w:style w:type="paragraph" w:styleId="Heading7">
    <w:name w:val="heading 7"/>
    <w:basedOn w:val="Normal"/>
    <w:next w:val="Normal"/>
    <w:qFormat/>
    <w:rsid w:val="00DB4527"/>
    <w:pPr>
      <w:spacing w:before="240" w:after="60"/>
      <w:jc w:val="left"/>
      <w:outlineLvl w:val="6"/>
    </w:pPr>
    <w:rPr>
      <w:rFonts w:ascii="Times New Roman" w:hAnsi="Times New Roman"/>
      <w:lang w:eastAsia="en-ZA"/>
    </w:rPr>
  </w:style>
  <w:style w:type="paragraph" w:styleId="Heading8">
    <w:name w:val="heading 8"/>
    <w:basedOn w:val="Normal"/>
    <w:next w:val="Normal"/>
    <w:qFormat/>
    <w:rsid w:val="000E2438"/>
    <w:pPr>
      <w:spacing w:before="240" w:after="60"/>
      <w:outlineLvl w:val="7"/>
    </w:pPr>
    <w:rPr>
      <w:rFonts w:ascii="Times New Roman" w:hAnsi="Times New Roman"/>
      <w:i/>
      <w:iCs/>
    </w:rPr>
  </w:style>
  <w:style w:type="paragraph" w:styleId="Heading9">
    <w:name w:val="heading 9"/>
    <w:basedOn w:val="Normal"/>
    <w:next w:val="Normal"/>
    <w:qFormat/>
    <w:rsid w:val="00CE12FD"/>
    <w:pPr>
      <w:spacing w:before="240" w:after="60" w:line="360" w:lineRule="auto"/>
      <w:jc w:val="left"/>
      <w:outlineLvl w:val="8"/>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
    <w:basedOn w:val="Normal"/>
    <w:link w:val="HeaderChar"/>
    <w:uiPriority w:val="99"/>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semiHidden/>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Quick">
    <w:name w:val="Quick _"/>
    <w:basedOn w:val="Normal"/>
    <w:semiHidden/>
    <w:rsid w:val="00A43BC5"/>
    <w:pPr>
      <w:widowControl w:val="0"/>
      <w:autoSpaceDE w:val="0"/>
      <w:autoSpaceDN w:val="0"/>
      <w:adjustRightInd w:val="0"/>
      <w:ind w:left="1440" w:hanging="720"/>
    </w:pPr>
    <w:rPr>
      <w:rFonts w:ascii="Times New Roman" w:hAnsi="Times New Roman"/>
      <w:lang w:val="en-US"/>
    </w:rPr>
  </w:style>
  <w:style w:type="paragraph" w:styleId="BodyText3">
    <w:name w:val="Body Text 3"/>
    <w:basedOn w:val="Normal"/>
    <w:semiHidden/>
    <w:rsid w:val="00867F02"/>
    <w:rPr>
      <w:sz w:val="16"/>
      <w:szCs w:val="16"/>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1C6414"/>
    <w:pPr>
      <w:spacing w:before="360" w:after="360"/>
    </w:pPr>
    <w:rPr>
      <w:rFonts w:ascii="Garamond" w:hAnsi="Garamond" w:cs="Times New Roman"/>
      <w:i/>
      <w:iCs/>
      <w:sz w:val="44"/>
      <w:szCs w:val="20"/>
      <w:shd w:val="clear" w:color="auto" w:fill="E0E0E0"/>
    </w:rPr>
  </w:style>
  <w:style w:type="character" w:customStyle="1" w:styleId="Heading1Char">
    <w:name w:val="Heading 1 Char"/>
    <w:link w:val="Heading1"/>
    <w:rsid w:val="005842D6"/>
    <w:rPr>
      <w:rFonts w:ascii="Verdana" w:hAnsi="Verdana" w:cs="Arial"/>
      <w:b/>
      <w:bCs/>
      <w:kern w:val="32"/>
      <w:sz w:val="36"/>
      <w:szCs w:val="32"/>
      <w:lang w:val="en-ZA" w:eastAsia="en-US"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8A084A"/>
    <w:rPr>
      <w:rFonts w:ascii="Garamond" w:hAnsi="Garamond"/>
      <w:bdr w:val="double" w:sz="4" w:space="0" w:color="auto"/>
    </w:rPr>
  </w:style>
  <w:style w:type="paragraph" w:customStyle="1" w:styleId="OmniPage2">
    <w:name w:val="OmniPage #2"/>
    <w:basedOn w:val="Normal"/>
    <w:semiHidden/>
    <w:rsid w:val="00AE223D"/>
    <w:pPr>
      <w:widowControl w:val="0"/>
      <w:tabs>
        <w:tab w:val="right" w:pos="6582"/>
      </w:tabs>
      <w:autoSpaceDE w:val="0"/>
      <w:autoSpaceDN w:val="0"/>
      <w:spacing w:line="520" w:lineRule="atLeast"/>
      <w:ind w:left="1633" w:right="50"/>
      <w:jc w:val="left"/>
    </w:pPr>
    <w:rPr>
      <w:rFonts w:ascii="Times New Roman" w:hAnsi="Times New Roman"/>
      <w:lang w:val="en-AU"/>
    </w:rPr>
  </w:style>
  <w:style w:type="paragraph" w:customStyle="1" w:styleId="OmniPage6">
    <w:name w:val="OmniPage #6"/>
    <w:basedOn w:val="Normal"/>
    <w:semiHidden/>
    <w:rsid w:val="00AE223D"/>
    <w:pPr>
      <w:widowControl w:val="0"/>
      <w:tabs>
        <w:tab w:val="right" w:pos="7023"/>
      </w:tabs>
      <w:autoSpaceDE w:val="0"/>
      <w:autoSpaceDN w:val="0"/>
      <w:spacing w:line="255" w:lineRule="atLeast"/>
      <w:ind w:left="1633" w:right="50"/>
      <w:jc w:val="center"/>
    </w:pPr>
    <w:rPr>
      <w:rFonts w:ascii="Times New Roman" w:hAnsi="Times New Roman"/>
      <w:lang w:val="en-AU"/>
    </w:rPr>
  </w:style>
  <w:style w:type="paragraph" w:customStyle="1" w:styleId="OmniPage3">
    <w:name w:val="OmniPage #3"/>
    <w:basedOn w:val="Normal"/>
    <w:semiHidden/>
    <w:rsid w:val="00AE223D"/>
    <w:pPr>
      <w:widowControl w:val="0"/>
      <w:tabs>
        <w:tab w:val="right" w:pos="7691"/>
      </w:tabs>
      <w:autoSpaceDE w:val="0"/>
      <w:autoSpaceDN w:val="0"/>
      <w:spacing w:line="382" w:lineRule="atLeast"/>
      <w:ind w:left="1633" w:right="50"/>
      <w:jc w:val="left"/>
    </w:pPr>
    <w:rPr>
      <w:rFonts w:ascii="Times New Roman" w:hAnsi="Times New Roman"/>
      <w:lang w:val="en-AU"/>
    </w:rPr>
  </w:style>
  <w:style w:type="paragraph" w:customStyle="1" w:styleId="OmniPage4">
    <w:name w:val="OmniPage #4"/>
    <w:basedOn w:val="Normal"/>
    <w:semiHidden/>
    <w:rsid w:val="00AE223D"/>
    <w:pPr>
      <w:widowControl w:val="0"/>
      <w:tabs>
        <w:tab w:val="right" w:pos="8481"/>
      </w:tabs>
      <w:autoSpaceDE w:val="0"/>
      <w:autoSpaceDN w:val="0"/>
      <w:spacing w:line="573" w:lineRule="atLeast"/>
      <w:ind w:left="1633" w:right="50"/>
      <w:jc w:val="center"/>
    </w:pPr>
    <w:rPr>
      <w:rFonts w:ascii="Times New Roman" w:hAnsi="Times New Roman"/>
      <w:lang w:val="en-AU"/>
    </w:rPr>
  </w:style>
  <w:style w:type="paragraph" w:customStyle="1" w:styleId="StyleHeading2Garamond18pt">
    <w:name w:val="Style Heading 2 + Garamond 18 pt"/>
    <w:basedOn w:val="Heading2"/>
    <w:semiHidden/>
    <w:rsid w:val="00374680"/>
    <w:pPr>
      <w:jc w:val="left"/>
    </w:pPr>
    <w:rPr>
      <w:rFonts w:ascii="Garamond" w:hAnsi="Garamond"/>
    </w:rPr>
  </w:style>
  <w:style w:type="paragraph" w:customStyle="1" w:styleId="StyleStyleHeading2Garamond18ptPatternClearGray-125">
    <w:name w:val="Style Style Heading 2 + Garamond 18 pt + Pattern: Clear (Gray-12.5%..."/>
    <w:basedOn w:val="StyleHeading2Garamond18pt"/>
    <w:semiHidden/>
    <w:rsid w:val="00281170"/>
    <w:rPr>
      <w:sz w:val="44"/>
      <w:bdr w:val="double" w:sz="4" w:space="0" w:color="auto"/>
      <w:shd w:val="clear" w:color="auto" w:fill="E0E0E0"/>
    </w:rPr>
  </w:style>
  <w:style w:type="paragraph" w:customStyle="1" w:styleId="BodytextHeading1">
    <w:name w:val="Body text Heading 1"/>
    <w:basedOn w:val="BodyText"/>
    <w:link w:val="BodytextHeading1Char"/>
    <w:semiHidden/>
    <w:rsid w:val="003A13FB"/>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paragraph" w:customStyle="1" w:styleId="StyleBodytextHeading1Italic">
    <w:name w:val="Style Body text Heading 1 + Italic"/>
    <w:basedOn w:val="BodytextHeading1"/>
    <w:semiHidden/>
    <w:rsid w:val="003A13FB"/>
    <w:rPr>
      <w:i/>
      <w:sz w:val="28"/>
    </w:rPr>
  </w:style>
  <w:style w:type="paragraph" w:customStyle="1" w:styleId="StyleHeading2">
    <w:name w:val="Style Heading 2"/>
    <w:basedOn w:val="StyleHeading1TimesNewRoman18ptItalicBefore0ptAf"/>
    <w:link w:val="StyleHeading2Char"/>
    <w:semiHidden/>
    <w:rsid w:val="004D6548"/>
    <w:pPr>
      <w:tabs>
        <w:tab w:val="left" w:pos="284"/>
      </w:tabs>
      <w:outlineLvl w:val="1"/>
    </w:pPr>
    <w:rPr>
      <w:sz w:val="36"/>
    </w:rPr>
  </w:style>
  <w:style w:type="paragraph" w:customStyle="1" w:styleId="StyleHeading4PatternClearGray-125">
    <w:name w:val="Style Heading 4 + Pattern: Clear (Gray-12.5%)"/>
    <w:basedOn w:val="Heading4"/>
    <w:link w:val="StyleHeading4PatternClearGray-125Char"/>
    <w:semiHidden/>
    <w:rsid w:val="005D2293"/>
    <w:pPr>
      <w:spacing w:after="240"/>
    </w:pPr>
    <w:rPr>
      <w:sz w:val="24"/>
      <w:shd w:val="clear" w:color="auto" w:fill="E0E0E0"/>
    </w:rPr>
  </w:style>
  <w:style w:type="character" w:customStyle="1" w:styleId="Heading4Char">
    <w:name w:val="Heading 4 Char"/>
    <w:link w:val="Heading4"/>
    <w:rsid w:val="005842D6"/>
    <w:rPr>
      <w:rFonts w:ascii="Bookman Old Style" w:hAnsi="Bookman Old Style"/>
      <w:b/>
      <w:bCs/>
      <w:i/>
      <w:sz w:val="28"/>
      <w:szCs w:val="28"/>
      <w:lang w:val="en-ZA" w:eastAsia="en-US" w:bidi="ar-SA"/>
    </w:rPr>
  </w:style>
  <w:style w:type="character" w:customStyle="1" w:styleId="StyleHeading4PatternClearGray-125Char">
    <w:name w:val="Style Heading 4 + Pattern: Clear (Gray-12.5%) Char"/>
    <w:link w:val="StyleHeading4PatternClearGray-125"/>
    <w:rsid w:val="005D2293"/>
    <w:rPr>
      <w:rFonts w:ascii="Verdana" w:hAnsi="Verdana"/>
      <w:b/>
      <w:bCs/>
      <w:sz w:val="24"/>
      <w:szCs w:val="28"/>
      <w:shd w:val="clear" w:color="auto" w:fill="E0E0E0"/>
      <w:lang w:val="en-ZA" w:eastAsia="en-US" w:bidi="ar-SA"/>
    </w:rPr>
  </w:style>
  <w:style w:type="character" w:customStyle="1" w:styleId="BodyTextChar">
    <w:name w:val="Body Text Char"/>
    <w:link w:val="BodyText"/>
    <w:rsid w:val="009112C7"/>
    <w:rPr>
      <w:b/>
      <w:bCs/>
      <w:sz w:val="24"/>
      <w:szCs w:val="24"/>
      <w:lang w:val="en-US" w:eastAsia="en-US" w:bidi="ar-SA"/>
    </w:rPr>
  </w:style>
  <w:style w:type="character" w:customStyle="1" w:styleId="BodytextHeading1Char">
    <w:name w:val="Body text Heading 1 Char"/>
    <w:link w:val="BodytextHeading1"/>
    <w:rsid w:val="009112C7"/>
    <w:rPr>
      <w:rFonts w:cs="Arial"/>
      <w:b/>
      <w:bCs/>
      <w:iCs/>
      <w:sz w:val="24"/>
      <w:szCs w:val="24"/>
      <w:lang w:val="en-US" w:eastAsia="en-US" w:bidi="ar-SA"/>
    </w:rPr>
  </w:style>
  <w:style w:type="paragraph" w:styleId="TOC1">
    <w:name w:val="toc 1"/>
    <w:basedOn w:val="Normal"/>
    <w:next w:val="Normal"/>
    <w:autoRedefine/>
    <w:uiPriority w:val="39"/>
    <w:rsid w:val="00872624"/>
    <w:pPr>
      <w:tabs>
        <w:tab w:val="right" w:leader="dot" w:pos="9639"/>
      </w:tabs>
      <w:jc w:val="left"/>
    </w:pPr>
    <w:rPr>
      <w:b/>
      <w:bCs/>
      <w:iCs/>
      <w:sz w:val="22"/>
    </w:rPr>
  </w:style>
  <w:style w:type="character" w:styleId="Hyperlink">
    <w:name w:val="Hyperlink"/>
    <w:uiPriority w:val="99"/>
    <w:rsid w:val="00AB4712"/>
    <w:rPr>
      <w:color w:val="0000FF"/>
      <w:u w:val="single"/>
    </w:rPr>
  </w:style>
  <w:style w:type="paragraph" w:styleId="TOC3">
    <w:name w:val="toc 3"/>
    <w:basedOn w:val="Normal"/>
    <w:next w:val="Normal"/>
    <w:autoRedefine/>
    <w:uiPriority w:val="39"/>
    <w:rsid w:val="00E1568B"/>
    <w:pPr>
      <w:tabs>
        <w:tab w:val="right" w:leader="dot" w:pos="9629"/>
      </w:tabs>
      <w:ind w:left="480"/>
      <w:jc w:val="left"/>
    </w:pPr>
    <w:rPr>
      <w:szCs w:val="20"/>
    </w:rPr>
  </w:style>
  <w:style w:type="paragraph" w:styleId="TOC2">
    <w:name w:val="toc 2"/>
    <w:basedOn w:val="Normal"/>
    <w:next w:val="Normal"/>
    <w:autoRedefine/>
    <w:uiPriority w:val="39"/>
    <w:rsid w:val="00E1568B"/>
    <w:pPr>
      <w:ind w:left="240"/>
      <w:jc w:val="left"/>
    </w:pPr>
    <w:rPr>
      <w:bCs/>
      <w:sz w:val="22"/>
      <w:szCs w:val="22"/>
    </w:rPr>
  </w:style>
  <w:style w:type="paragraph" w:styleId="TOC4">
    <w:name w:val="toc 4"/>
    <w:basedOn w:val="Normal"/>
    <w:next w:val="Normal"/>
    <w:autoRedefine/>
    <w:uiPriority w:val="39"/>
    <w:rsid w:val="007715DD"/>
    <w:pPr>
      <w:ind w:left="720"/>
      <w:jc w:val="left"/>
    </w:pPr>
    <w:rPr>
      <w:rFonts w:ascii="Times New Roman" w:hAnsi="Times New Roman"/>
      <w:szCs w:val="20"/>
    </w:rPr>
  </w:style>
  <w:style w:type="paragraph" w:styleId="TOC5">
    <w:name w:val="toc 5"/>
    <w:basedOn w:val="Normal"/>
    <w:next w:val="Normal"/>
    <w:autoRedefine/>
    <w:uiPriority w:val="39"/>
    <w:rsid w:val="007715DD"/>
    <w:pPr>
      <w:ind w:left="960"/>
      <w:jc w:val="left"/>
    </w:pPr>
    <w:rPr>
      <w:rFonts w:ascii="Times New Roman" w:hAnsi="Times New Roman"/>
      <w:szCs w:val="20"/>
    </w:rPr>
  </w:style>
  <w:style w:type="paragraph" w:styleId="TOC6">
    <w:name w:val="toc 6"/>
    <w:basedOn w:val="Normal"/>
    <w:next w:val="Normal"/>
    <w:autoRedefine/>
    <w:uiPriority w:val="39"/>
    <w:rsid w:val="007715DD"/>
    <w:pPr>
      <w:ind w:left="1200"/>
      <w:jc w:val="left"/>
    </w:pPr>
    <w:rPr>
      <w:rFonts w:ascii="Times New Roman" w:hAnsi="Times New Roman"/>
      <w:szCs w:val="20"/>
    </w:rPr>
  </w:style>
  <w:style w:type="paragraph" w:styleId="TOC7">
    <w:name w:val="toc 7"/>
    <w:basedOn w:val="Normal"/>
    <w:next w:val="Normal"/>
    <w:autoRedefine/>
    <w:uiPriority w:val="39"/>
    <w:rsid w:val="007715DD"/>
    <w:pPr>
      <w:ind w:left="1440"/>
      <w:jc w:val="left"/>
    </w:pPr>
    <w:rPr>
      <w:rFonts w:ascii="Times New Roman" w:hAnsi="Times New Roman"/>
      <w:szCs w:val="20"/>
    </w:rPr>
  </w:style>
  <w:style w:type="paragraph" w:styleId="TOC8">
    <w:name w:val="toc 8"/>
    <w:basedOn w:val="Normal"/>
    <w:next w:val="Normal"/>
    <w:autoRedefine/>
    <w:uiPriority w:val="39"/>
    <w:rsid w:val="007715DD"/>
    <w:pPr>
      <w:ind w:left="1680"/>
      <w:jc w:val="left"/>
    </w:pPr>
    <w:rPr>
      <w:rFonts w:ascii="Times New Roman" w:hAnsi="Times New Roman"/>
      <w:szCs w:val="20"/>
    </w:rPr>
  </w:style>
  <w:style w:type="paragraph" w:styleId="TOC9">
    <w:name w:val="toc 9"/>
    <w:basedOn w:val="Normal"/>
    <w:next w:val="Normal"/>
    <w:autoRedefine/>
    <w:uiPriority w:val="39"/>
    <w:rsid w:val="007715DD"/>
    <w:pPr>
      <w:ind w:left="1920"/>
      <w:jc w:val="left"/>
    </w:pPr>
    <w:rPr>
      <w:rFonts w:ascii="Times New Roman" w:hAnsi="Times New Roman"/>
      <w:szCs w:val="20"/>
    </w:rPr>
  </w:style>
  <w:style w:type="paragraph" w:customStyle="1" w:styleId="StyleJustified1">
    <w:name w:val="Style Justified1"/>
    <w:basedOn w:val="Normal"/>
    <w:semiHidden/>
    <w:rsid w:val="002A0476"/>
    <w:pPr>
      <w:spacing w:line="360" w:lineRule="auto"/>
    </w:pPr>
    <w:rPr>
      <w:sz w:val="22"/>
      <w:szCs w:val="20"/>
    </w:rPr>
  </w:style>
  <w:style w:type="paragraph" w:customStyle="1" w:styleId="OmniPage6410">
    <w:name w:val="OmniPage #6410"/>
    <w:basedOn w:val="Normal"/>
    <w:semiHidden/>
    <w:rsid w:val="002A0476"/>
    <w:pPr>
      <w:overflowPunct w:val="0"/>
      <w:autoSpaceDE w:val="0"/>
      <w:autoSpaceDN w:val="0"/>
      <w:adjustRightInd w:val="0"/>
      <w:spacing w:line="382" w:lineRule="exact"/>
      <w:ind w:left="50" w:right="50"/>
      <w:jc w:val="left"/>
      <w:textAlignment w:val="baseline"/>
    </w:pPr>
    <w:rPr>
      <w:rFonts w:ascii="Times New Roman" w:hAnsi="Times New Roman"/>
      <w:noProof/>
      <w:szCs w:val="20"/>
    </w:rPr>
  </w:style>
  <w:style w:type="paragraph" w:styleId="BlockText">
    <w:name w:val="Block Text"/>
    <w:basedOn w:val="Normal"/>
    <w:semiHidden/>
    <w:rsid w:val="00C215B2"/>
    <w:pPr>
      <w:ind w:left="720" w:right="135"/>
      <w:jc w:val="left"/>
    </w:pPr>
    <w:rPr>
      <w:szCs w:val="20"/>
      <w:lang w:val="en-US"/>
    </w:rPr>
  </w:style>
  <w:style w:type="character" w:customStyle="1" w:styleId="StyleHeading1TimesNewRoman18ptItalicBefore0ptAfChar">
    <w:name w:val="Style Heading 1 + Times New Roman 18 pt Italic Before:  0 pt Af... Char"/>
    <w:link w:val="StyleHeading1TimesNewRoman18ptItalicBefore0ptAf"/>
    <w:rsid w:val="00A34450"/>
    <w:rPr>
      <w:rFonts w:ascii="Garamond" w:hAnsi="Garamond" w:cs="Arial"/>
      <w:b/>
      <w:bCs/>
      <w:i/>
      <w:iCs/>
      <w:kern w:val="32"/>
      <w:sz w:val="44"/>
      <w:szCs w:val="32"/>
      <w:shd w:val="clear" w:color="auto" w:fill="E0E0E0"/>
      <w:lang w:val="en-ZA" w:eastAsia="en-US" w:bidi="ar-SA"/>
    </w:rPr>
  </w:style>
  <w:style w:type="character" w:customStyle="1" w:styleId="StyleHeading2Char">
    <w:name w:val="Style Heading 2 Char"/>
    <w:link w:val="StyleHeading2"/>
    <w:rsid w:val="00A34450"/>
    <w:rPr>
      <w:rFonts w:ascii="Garamond" w:hAnsi="Garamond" w:cs="Arial"/>
      <w:b/>
      <w:bCs/>
      <w:i/>
      <w:iCs/>
      <w:kern w:val="32"/>
      <w:sz w:val="36"/>
      <w:szCs w:val="32"/>
      <w:shd w:val="clear" w:color="auto" w:fill="E0E0E0"/>
      <w:lang w:val="en-ZA" w:eastAsia="en-US" w:bidi="ar-SA"/>
    </w:rPr>
  </w:style>
  <w:style w:type="paragraph" w:styleId="BodyTextIndent2">
    <w:name w:val="Body Text Indent 2"/>
    <w:basedOn w:val="Normal"/>
    <w:semiHidden/>
    <w:rsid w:val="00C15FEE"/>
    <w:pPr>
      <w:spacing w:line="480" w:lineRule="auto"/>
      <w:ind w:left="360"/>
    </w:pPr>
  </w:style>
  <w:style w:type="paragraph" w:customStyle="1" w:styleId="StyleHeading1PartHeader114ptBlackLeft032cmRight">
    <w:name w:val="Style Heading 1PartHeader1 + 14 pt Black Left:  0.32 cm Right:..."/>
    <w:basedOn w:val="Heading1"/>
    <w:link w:val="StyleHeading1PartHeader114ptBlackLeft032cmRightChar"/>
    <w:semiHidden/>
    <w:rsid w:val="008C3C5E"/>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ascii="Arial" w:hAnsi="Arial" w:cs="Times New Roman"/>
      <w:color w:val="FFFFFF"/>
      <w:kern w:val="0"/>
      <w:sz w:val="28"/>
      <w:szCs w:val="28"/>
      <w:lang w:val="en-US"/>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8C3C5E"/>
    <w:pPr>
      <w:pBdr>
        <w:top w:val="single" w:sz="4" w:space="1" w:color="auto"/>
        <w:left w:val="single" w:sz="4" w:space="4" w:color="auto"/>
        <w:bottom w:val="single" w:sz="4" w:space="1" w:color="auto"/>
        <w:right w:val="single" w:sz="4" w:space="4" w:color="auto"/>
      </w:pBdr>
      <w:shd w:val="clear" w:color="auto" w:fill="0000FF"/>
      <w:spacing w:before="120"/>
      <w:ind w:left="284" w:right="113"/>
    </w:pPr>
    <w:rPr>
      <w:rFonts w:cs="Times New Roman"/>
      <w:bCs w:val="0"/>
      <w:i w:val="0"/>
      <w:iCs w:val="0"/>
      <w:color w:val="FFFFFF"/>
      <w:lang w:val="en-GB"/>
    </w:rPr>
  </w:style>
  <w:style w:type="paragraph" w:customStyle="1" w:styleId="listhead2">
    <w:name w:val="list head 2"/>
    <w:basedOn w:val="Normal"/>
    <w:link w:val="listhead2Char"/>
    <w:semiHidden/>
    <w:rsid w:val="008C3C5E"/>
    <w:pPr>
      <w:numPr>
        <w:numId w:val="1"/>
      </w:numPr>
    </w:pPr>
    <w:rPr>
      <w:rFonts w:cs="Arial"/>
      <w:sz w:val="22"/>
      <w:lang w:val="en-GB"/>
    </w:rPr>
  </w:style>
  <w:style w:type="paragraph" w:customStyle="1" w:styleId="headingbody2">
    <w:name w:val="heading body 2"/>
    <w:basedOn w:val="Normal"/>
    <w:semiHidden/>
    <w:rsid w:val="008C3C5E"/>
    <w:pPr>
      <w:ind w:left="170"/>
    </w:pPr>
    <w:rPr>
      <w:sz w:val="22"/>
      <w:szCs w:val="20"/>
      <w:lang w:val="en-GB"/>
    </w:rPr>
  </w:style>
  <w:style w:type="paragraph" w:customStyle="1" w:styleId="StyleStyleHeading410ptBlackBefore6ptAfter6ptWh">
    <w:name w:val="Style Style Heading 4 + 10 pt Black Before:  6 pt After:  6 pt + Wh..."/>
    <w:basedOn w:val="Normal"/>
    <w:semiHidden/>
    <w:rsid w:val="008C3C5E"/>
    <w:pPr>
      <w:keepNext/>
      <w:ind w:left="170"/>
      <w:outlineLvl w:val="3"/>
    </w:pPr>
    <w:rPr>
      <w:b/>
      <w:bCs/>
      <w:color w:val="FFFFFF"/>
      <w:sz w:val="22"/>
      <w:szCs w:val="20"/>
      <w:bdr w:val="single" w:sz="12" w:space="0" w:color="auto"/>
      <w:shd w:val="clear" w:color="auto" w:fill="0000FF"/>
      <w:lang w:val="en-GB"/>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8C3C5E"/>
    <w:pPr>
      <w:spacing w:before="120"/>
      <w:ind w:left="170"/>
    </w:pPr>
    <w:rPr>
      <w:color w:val="FFFFFF"/>
      <w:szCs w:val="28"/>
      <w:bdr w:val="single" w:sz="4" w:space="0" w:color="auto"/>
      <w:shd w:val="clear" w:color="auto" w:fill="0000FF"/>
      <w:lang w:val="en-GB" w:eastAsia="en-US"/>
    </w:rPr>
  </w:style>
  <w:style w:type="paragraph" w:customStyle="1" w:styleId="Stylelisthead2LinespacingAtleast14pt">
    <w:name w:val="Style list head 2 + Line spacing:  At least 14 pt"/>
    <w:basedOn w:val="listhead2"/>
    <w:semiHidden/>
    <w:rsid w:val="008C3C5E"/>
    <w:pPr>
      <w:spacing w:line="280" w:lineRule="atLeast"/>
    </w:pPr>
    <w:rPr>
      <w:rFonts w:cs="Times New Roman"/>
      <w:szCs w:val="20"/>
    </w:rPr>
  </w:style>
  <w:style w:type="paragraph" w:customStyle="1" w:styleId="OmniPage21512">
    <w:name w:val="OmniPage #21512"/>
    <w:basedOn w:val="Normal"/>
    <w:semiHidden/>
    <w:rsid w:val="008C3C5E"/>
    <w:pPr>
      <w:overflowPunct w:val="0"/>
      <w:autoSpaceDE w:val="0"/>
      <w:autoSpaceDN w:val="0"/>
      <w:adjustRightInd w:val="0"/>
      <w:spacing w:line="417" w:lineRule="exact"/>
      <w:ind w:left="50" w:right="50"/>
      <w:textAlignment w:val="baseline"/>
    </w:pPr>
    <w:rPr>
      <w:rFonts w:ascii="Times New Roman" w:hAnsi="Times New Roman"/>
      <w:noProof/>
      <w:szCs w:val="20"/>
      <w:lang w:val="en-US"/>
    </w:rPr>
  </w:style>
  <w:style w:type="paragraph" w:customStyle="1" w:styleId="OmniPage21513">
    <w:name w:val="OmniPage #21513"/>
    <w:basedOn w:val="Normal"/>
    <w:semiHidden/>
    <w:rsid w:val="008C3C5E"/>
    <w:pPr>
      <w:overflowPunct w:val="0"/>
      <w:autoSpaceDE w:val="0"/>
      <w:autoSpaceDN w:val="0"/>
      <w:adjustRightInd w:val="0"/>
      <w:spacing w:line="369" w:lineRule="exact"/>
      <w:ind w:left="50" w:right="50"/>
      <w:textAlignment w:val="baseline"/>
    </w:pPr>
    <w:rPr>
      <w:rFonts w:ascii="Times New Roman" w:hAnsi="Times New Roman"/>
      <w:noProof/>
      <w:szCs w:val="20"/>
      <w:lang w:val="en-US"/>
    </w:rPr>
  </w:style>
  <w:style w:type="paragraph" w:customStyle="1" w:styleId="OmniPage21765">
    <w:name w:val="OmniPage #21765"/>
    <w:basedOn w:val="Normal"/>
    <w:semiHidden/>
    <w:rsid w:val="008C3C5E"/>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noProof/>
      <w:szCs w:val="20"/>
      <w:lang w:val="en-US"/>
    </w:rPr>
  </w:style>
  <w:style w:type="paragraph" w:customStyle="1" w:styleId="OmniPage22536">
    <w:name w:val="OmniPage #22536"/>
    <w:basedOn w:val="Normal"/>
    <w:semiHidden/>
    <w:rsid w:val="008C3C5E"/>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noProof/>
      <w:szCs w:val="20"/>
      <w:lang w:val="en-US"/>
    </w:rPr>
  </w:style>
  <w:style w:type="paragraph" w:customStyle="1" w:styleId="OmniPage22793">
    <w:name w:val="OmniPage #22793"/>
    <w:basedOn w:val="Normal"/>
    <w:semiHidden/>
    <w:rsid w:val="008C3C5E"/>
    <w:pPr>
      <w:overflowPunct w:val="0"/>
      <w:autoSpaceDE w:val="0"/>
      <w:autoSpaceDN w:val="0"/>
      <w:adjustRightInd w:val="0"/>
      <w:spacing w:line="417" w:lineRule="exact"/>
      <w:ind w:left="50" w:right="50"/>
      <w:jc w:val="left"/>
    </w:pPr>
    <w:rPr>
      <w:rFonts w:ascii="Times New Roman" w:hAnsi="Times New Roman"/>
      <w:noProof/>
      <w:szCs w:val="20"/>
      <w:lang w:val="en-US"/>
    </w:rPr>
  </w:style>
  <w:style w:type="paragraph" w:customStyle="1" w:styleId="OmniPage22794">
    <w:name w:val="OmniPage #22794"/>
    <w:basedOn w:val="Normal"/>
    <w:semiHidden/>
    <w:rsid w:val="008C3C5E"/>
    <w:pPr>
      <w:overflowPunct w:val="0"/>
      <w:autoSpaceDE w:val="0"/>
      <w:autoSpaceDN w:val="0"/>
      <w:adjustRightInd w:val="0"/>
      <w:spacing w:line="410" w:lineRule="exact"/>
      <w:ind w:left="50" w:right="50"/>
      <w:jc w:val="left"/>
    </w:pPr>
    <w:rPr>
      <w:rFonts w:ascii="Times New Roman" w:hAnsi="Times New Roman"/>
      <w:noProof/>
      <w:szCs w:val="20"/>
      <w:lang w:val="en-US"/>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8C3C5E"/>
    <w:pPr>
      <w:pBdr>
        <w:top w:val="single" w:sz="12" w:space="0" w:color="auto"/>
        <w:left w:val="single" w:sz="12" w:space="0" w:color="auto"/>
        <w:bottom w:val="single" w:sz="12" w:space="0" w:color="auto"/>
        <w:right w:val="single" w:sz="12" w:space="0" w:color="auto"/>
      </w:pBdr>
      <w:shd w:val="clear" w:color="auto" w:fill="0000FF"/>
      <w:spacing w:before="120"/>
      <w:ind w:left="170"/>
    </w:pPr>
    <w:rPr>
      <w:color w:val="FFFFFF"/>
      <w:szCs w:val="28"/>
      <w:lang w:val="en-GB" w:eastAsia="en-US"/>
    </w:rPr>
  </w:style>
  <w:style w:type="paragraph" w:customStyle="1" w:styleId="StyleStyleStyleHeading410ptBlackBefore6ptAfter6p">
    <w:name w:val="Style Style Style Heading 4 + 10 pt Black Before:  6 pt After:  6 p..."/>
    <w:basedOn w:val="StyleStyleHeading410ptBlackBefore6ptAfter6ptWh"/>
    <w:semiHidden/>
    <w:rsid w:val="008C3C5E"/>
  </w:style>
  <w:style w:type="character" w:customStyle="1" w:styleId="Heading3Char">
    <w:name w:val="Heading 3 Char"/>
    <w:link w:val="Heading3"/>
    <w:rsid w:val="008A781D"/>
    <w:rPr>
      <w:rFonts w:ascii="Verdana" w:hAnsi="Verdana"/>
      <w:b/>
      <w:bCs/>
      <w:sz w:val="28"/>
      <w:lang w:val="en-ZA" w:eastAsia="zh-CN" w:bidi="ar-SA"/>
    </w:rPr>
  </w:style>
  <w:style w:type="character" w:customStyle="1" w:styleId="StyleHeading3BorderDoublesolidlinesAuto05ptLineChar">
    <w:name w:val="Style Heading 3 + Border: : (Double solid lines Auto  0.5 pt Line... Char"/>
    <w:link w:val="StyleHeading3BorderDoublesolidlinesAuto05ptLine"/>
    <w:rsid w:val="008A084A"/>
    <w:rPr>
      <w:rFonts w:ascii="Garamond" w:hAnsi="Garamond"/>
      <w:b/>
      <w:bCs/>
      <w:sz w:val="28"/>
      <w:bdr w:val="double" w:sz="4" w:space="0" w:color="auto"/>
      <w:lang w:val="en-ZA" w:eastAsia="zh-CN" w:bidi="ar-SA"/>
    </w:rPr>
  </w:style>
  <w:style w:type="paragraph" w:styleId="BodyTextIndent3">
    <w:name w:val="Body Text Indent 3"/>
    <w:basedOn w:val="Normal"/>
    <w:semiHidden/>
    <w:rsid w:val="00F0369E"/>
    <w:pPr>
      <w:ind w:left="360"/>
    </w:pPr>
    <w:rPr>
      <w:sz w:val="16"/>
      <w:szCs w:val="16"/>
    </w:rPr>
  </w:style>
  <w:style w:type="paragraph" w:styleId="BodyText2">
    <w:name w:val="Body Text 2"/>
    <w:basedOn w:val="Normal"/>
    <w:semiHidden/>
    <w:rsid w:val="00DB4527"/>
    <w:pPr>
      <w:spacing w:line="480" w:lineRule="auto"/>
      <w:jc w:val="left"/>
    </w:pPr>
    <w:rPr>
      <w:rFonts w:ascii="Times New Roman" w:hAnsi="Times New Roman"/>
      <w:lang w:val="en-US"/>
    </w:rPr>
  </w:style>
  <w:style w:type="paragraph" w:styleId="Title">
    <w:name w:val="Title"/>
    <w:basedOn w:val="Normal"/>
    <w:qFormat/>
    <w:rsid w:val="00DB4527"/>
    <w:pPr>
      <w:jc w:val="center"/>
    </w:pPr>
    <w:rPr>
      <w:rFonts w:ascii="Times New Roman" w:hAnsi="Times New Roman"/>
      <w:b/>
      <w:i/>
      <w:sz w:val="32"/>
      <w:szCs w:val="20"/>
      <w:lang w:val="en-US"/>
    </w:rPr>
  </w:style>
  <w:style w:type="paragraph" w:customStyle="1" w:styleId="Bullet1">
    <w:name w:val="Bullet 1"/>
    <w:basedOn w:val="Normal"/>
    <w:semiHidden/>
    <w:rsid w:val="00314741"/>
    <w:pPr>
      <w:keepNext/>
      <w:keepLines/>
      <w:numPr>
        <w:numId w:val="2"/>
      </w:numPr>
    </w:pPr>
    <w:rPr>
      <w:rFonts w:ascii="Tahoma" w:hAnsi="Tahoma"/>
      <w:sz w:val="22"/>
      <w:szCs w:val="20"/>
      <w:lang w:val="en-GB"/>
    </w:rPr>
  </w:style>
  <w:style w:type="paragraph" w:customStyle="1" w:styleId="Spacer">
    <w:name w:val="Spacer"/>
    <w:basedOn w:val="Normal"/>
    <w:next w:val="Normal"/>
    <w:semiHidden/>
    <w:rsid w:val="00314741"/>
    <w:pPr>
      <w:keepLines/>
    </w:pPr>
    <w:rPr>
      <w:rFonts w:ascii="Tahoma" w:hAnsi="Tahoma" w:cs="Arial Bold"/>
      <w:sz w:val="8"/>
      <w:szCs w:val="22"/>
      <w:lang w:val="en-GB"/>
    </w:rPr>
  </w:style>
  <w:style w:type="paragraph" w:customStyle="1" w:styleId="Mail">
    <w:name w:val="Mail"/>
    <w:basedOn w:val="Normal"/>
    <w:semiHidden/>
    <w:rsid w:val="00314741"/>
    <w:pPr>
      <w:keepLines/>
    </w:pPr>
    <w:rPr>
      <w:rFonts w:ascii="Tahoma" w:hAnsi="Tahoma"/>
      <w:szCs w:val="20"/>
      <w:lang w:val="en-US"/>
    </w:rPr>
  </w:style>
  <w:style w:type="paragraph" w:styleId="ListBullet2">
    <w:name w:val="List Bullet 2"/>
    <w:basedOn w:val="Normal"/>
    <w:link w:val="ListBullet2Char"/>
    <w:rsid w:val="006640B1"/>
    <w:pPr>
      <w:numPr>
        <w:numId w:val="4"/>
      </w:numPr>
      <w:spacing w:before="60" w:after="60"/>
    </w:pPr>
  </w:style>
  <w:style w:type="paragraph" w:styleId="ListBullet">
    <w:name w:val="List Bullet"/>
    <w:basedOn w:val="Normal"/>
    <w:rsid w:val="008A084A"/>
    <w:pPr>
      <w:numPr>
        <w:numId w:val="3"/>
      </w:numPr>
    </w:pPr>
  </w:style>
  <w:style w:type="paragraph" w:customStyle="1" w:styleId="LCH4">
    <w:name w:val="LCH4"/>
    <w:basedOn w:val="StyleHeading4PatternClearGray-125"/>
    <w:semiHidden/>
    <w:rsid w:val="00AE127E"/>
    <w:pPr>
      <w:spacing w:after="120"/>
    </w:pPr>
  </w:style>
  <w:style w:type="paragraph" w:customStyle="1" w:styleId="LCH2">
    <w:name w:val="LCH2"/>
    <w:basedOn w:val="StyleHeading2"/>
    <w:semiHidden/>
    <w:rsid w:val="006072E6"/>
    <w:pPr>
      <w:spacing w:before="240" w:after="240"/>
    </w:pPr>
    <w:rPr>
      <w:sz w:val="32"/>
    </w:rPr>
  </w:style>
  <w:style w:type="paragraph" w:customStyle="1" w:styleId="LCH3">
    <w:name w:val="LCH3"/>
    <w:basedOn w:val="StyleHeading3BorderDoublesolidlinesAuto05ptLine"/>
    <w:semiHidden/>
    <w:rsid w:val="00AE127E"/>
    <w:rPr>
      <w:color w:val="000000"/>
    </w:rPr>
  </w:style>
  <w:style w:type="paragraph" w:customStyle="1" w:styleId="LCH1">
    <w:name w:val="LCH1"/>
    <w:basedOn w:val="Heading1"/>
    <w:semiHidden/>
    <w:rsid w:val="00AE127E"/>
  </w:style>
  <w:style w:type="paragraph" w:customStyle="1" w:styleId="LCH1Text">
    <w:name w:val="LCH1Text"/>
    <w:basedOn w:val="StyleBodytextHeading1Italic"/>
    <w:semiHidden/>
    <w:rsid w:val="00AE127E"/>
    <w:rPr>
      <w:lang w:val="en-ZA"/>
    </w:rPr>
  </w:style>
  <w:style w:type="numbering" w:styleId="111111">
    <w:name w:val="Outline List 2"/>
    <w:basedOn w:val="NoList"/>
    <w:semiHidden/>
    <w:rsid w:val="000E2438"/>
    <w:pPr>
      <w:numPr>
        <w:numId w:val="12"/>
      </w:numPr>
    </w:pPr>
  </w:style>
  <w:style w:type="numbering" w:styleId="1ai">
    <w:name w:val="Outline List 1"/>
    <w:basedOn w:val="NoList"/>
    <w:semiHidden/>
    <w:rsid w:val="000E2438"/>
    <w:pPr>
      <w:numPr>
        <w:numId w:val="13"/>
      </w:numPr>
    </w:pPr>
  </w:style>
  <w:style w:type="numbering" w:styleId="ArticleSection">
    <w:name w:val="Outline List 3"/>
    <w:basedOn w:val="NoList"/>
    <w:semiHidden/>
    <w:rsid w:val="000E2438"/>
    <w:pPr>
      <w:numPr>
        <w:numId w:val="14"/>
      </w:numPr>
    </w:pPr>
  </w:style>
  <w:style w:type="paragraph" w:styleId="BodyTextFirstIndent">
    <w:name w:val="Body Text First Indent"/>
    <w:basedOn w:val="BodyText"/>
    <w:semiHidden/>
    <w:rsid w:val="000E2438"/>
    <w:pPr>
      <w:ind w:firstLine="210"/>
    </w:pPr>
    <w:rPr>
      <w:rFonts w:ascii="Arial" w:hAnsi="Arial"/>
      <w:b w:val="0"/>
      <w:bCs w:val="0"/>
      <w:lang w:val="en-ZA"/>
    </w:rPr>
  </w:style>
  <w:style w:type="paragraph" w:styleId="BodyTextFirstIndent2">
    <w:name w:val="Body Text First Indent 2"/>
    <w:basedOn w:val="BodyTextIndent"/>
    <w:semiHidden/>
    <w:rsid w:val="000E2438"/>
    <w:pPr>
      <w:ind w:left="283" w:firstLine="210"/>
    </w:pPr>
  </w:style>
  <w:style w:type="paragraph" w:styleId="Closing">
    <w:name w:val="Closing"/>
    <w:basedOn w:val="Normal"/>
    <w:semiHidden/>
    <w:rsid w:val="000E2438"/>
    <w:pPr>
      <w:ind w:left="4252"/>
    </w:pPr>
  </w:style>
  <w:style w:type="paragraph" w:styleId="Date">
    <w:name w:val="Date"/>
    <w:basedOn w:val="Normal"/>
    <w:next w:val="Normal"/>
    <w:semiHidden/>
    <w:rsid w:val="000E2438"/>
  </w:style>
  <w:style w:type="paragraph" w:styleId="E-mailSignature">
    <w:name w:val="E-mail Signature"/>
    <w:basedOn w:val="Normal"/>
    <w:semiHidden/>
    <w:rsid w:val="000E2438"/>
  </w:style>
  <w:style w:type="character" w:styleId="Emphasis">
    <w:name w:val="Emphasis"/>
    <w:qFormat/>
    <w:rsid w:val="000E2438"/>
    <w:rPr>
      <w:i/>
      <w:iCs/>
    </w:rPr>
  </w:style>
  <w:style w:type="paragraph" w:styleId="EnvelopeAddress">
    <w:name w:val="envelope address"/>
    <w:basedOn w:val="Normal"/>
    <w:semiHidden/>
    <w:rsid w:val="000E2438"/>
    <w:pPr>
      <w:framePr w:w="7920" w:h="1980" w:hRule="exact" w:hSpace="180" w:wrap="auto" w:hAnchor="page" w:xAlign="center" w:yAlign="bottom"/>
      <w:ind w:left="2880"/>
    </w:pPr>
    <w:rPr>
      <w:rFonts w:cs="Arial"/>
    </w:rPr>
  </w:style>
  <w:style w:type="paragraph" w:styleId="EnvelopeReturn">
    <w:name w:val="envelope return"/>
    <w:basedOn w:val="Normal"/>
    <w:semiHidden/>
    <w:rsid w:val="000E2438"/>
    <w:rPr>
      <w:rFonts w:cs="Arial"/>
      <w:szCs w:val="20"/>
    </w:rPr>
  </w:style>
  <w:style w:type="character" w:styleId="FollowedHyperlink">
    <w:name w:val="FollowedHyperlink"/>
    <w:semiHidden/>
    <w:rsid w:val="000E2438"/>
    <w:rPr>
      <w:color w:val="800080"/>
      <w:u w:val="single"/>
    </w:rPr>
  </w:style>
  <w:style w:type="character" w:styleId="HTMLAcronym">
    <w:name w:val="HTML Acronym"/>
    <w:basedOn w:val="DefaultParagraphFont"/>
    <w:semiHidden/>
    <w:rsid w:val="000E2438"/>
  </w:style>
  <w:style w:type="paragraph" w:styleId="HTMLAddress">
    <w:name w:val="HTML Address"/>
    <w:basedOn w:val="Normal"/>
    <w:semiHidden/>
    <w:rsid w:val="000E2438"/>
    <w:rPr>
      <w:i/>
      <w:iCs/>
    </w:rPr>
  </w:style>
  <w:style w:type="character" w:styleId="HTMLCite">
    <w:name w:val="HTML Cite"/>
    <w:semiHidden/>
    <w:rsid w:val="000E2438"/>
    <w:rPr>
      <w:i/>
      <w:iCs/>
    </w:rPr>
  </w:style>
  <w:style w:type="character" w:styleId="HTMLCode">
    <w:name w:val="HTML Code"/>
    <w:semiHidden/>
    <w:rsid w:val="000E2438"/>
    <w:rPr>
      <w:rFonts w:ascii="Courier New" w:hAnsi="Courier New" w:cs="Courier New"/>
      <w:sz w:val="20"/>
      <w:szCs w:val="20"/>
    </w:rPr>
  </w:style>
  <w:style w:type="character" w:styleId="HTMLDefinition">
    <w:name w:val="HTML Definition"/>
    <w:semiHidden/>
    <w:rsid w:val="000E2438"/>
    <w:rPr>
      <w:i/>
      <w:iCs/>
    </w:rPr>
  </w:style>
  <w:style w:type="character" w:styleId="HTMLKeyboard">
    <w:name w:val="HTML Keyboard"/>
    <w:semiHidden/>
    <w:rsid w:val="000E2438"/>
    <w:rPr>
      <w:rFonts w:ascii="Courier New" w:hAnsi="Courier New" w:cs="Courier New"/>
      <w:sz w:val="20"/>
      <w:szCs w:val="20"/>
    </w:rPr>
  </w:style>
  <w:style w:type="paragraph" w:styleId="HTMLPreformatted">
    <w:name w:val="HTML Preformatted"/>
    <w:basedOn w:val="Normal"/>
    <w:semiHidden/>
    <w:rsid w:val="000E2438"/>
    <w:rPr>
      <w:rFonts w:ascii="Courier New" w:hAnsi="Courier New" w:cs="Courier New"/>
      <w:szCs w:val="20"/>
    </w:rPr>
  </w:style>
  <w:style w:type="character" w:styleId="HTMLSample">
    <w:name w:val="HTML Sample"/>
    <w:semiHidden/>
    <w:rsid w:val="000E2438"/>
    <w:rPr>
      <w:rFonts w:ascii="Courier New" w:hAnsi="Courier New" w:cs="Courier New"/>
    </w:rPr>
  </w:style>
  <w:style w:type="character" w:styleId="HTMLTypewriter">
    <w:name w:val="HTML Typewriter"/>
    <w:semiHidden/>
    <w:rsid w:val="000E2438"/>
    <w:rPr>
      <w:rFonts w:ascii="Courier New" w:hAnsi="Courier New" w:cs="Courier New"/>
      <w:sz w:val="20"/>
      <w:szCs w:val="20"/>
    </w:rPr>
  </w:style>
  <w:style w:type="character" w:styleId="HTMLVariable">
    <w:name w:val="HTML Variable"/>
    <w:semiHidden/>
    <w:rsid w:val="000E2438"/>
    <w:rPr>
      <w:i/>
      <w:iCs/>
    </w:rPr>
  </w:style>
  <w:style w:type="character" w:styleId="LineNumber">
    <w:name w:val="line number"/>
    <w:basedOn w:val="DefaultParagraphFont"/>
    <w:semiHidden/>
    <w:rsid w:val="000E2438"/>
  </w:style>
  <w:style w:type="paragraph" w:styleId="List">
    <w:name w:val="List"/>
    <w:basedOn w:val="Normal"/>
    <w:semiHidden/>
    <w:rsid w:val="000E2438"/>
    <w:pPr>
      <w:ind w:left="283" w:hanging="283"/>
    </w:pPr>
  </w:style>
  <w:style w:type="paragraph" w:styleId="List2">
    <w:name w:val="List 2"/>
    <w:basedOn w:val="Normal"/>
    <w:semiHidden/>
    <w:rsid w:val="000E2438"/>
    <w:pPr>
      <w:ind w:left="566" w:hanging="283"/>
    </w:pPr>
  </w:style>
  <w:style w:type="paragraph" w:styleId="List3">
    <w:name w:val="List 3"/>
    <w:basedOn w:val="Normal"/>
    <w:semiHidden/>
    <w:rsid w:val="000E2438"/>
    <w:pPr>
      <w:ind w:left="849" w:hanging="283"/>
    </w:pPr>
  </w:style>
  <w:style w:type="paragraph" w:styleId="List4">
    <w:name w:val="List 4"/>
    <w:basedOn w:val="Normal"/>
    <w:semiHidden/>
    <w:rsid w:val="000E2438"/>
    <w:pPr>
      <w:ind w:left="1132" w:hanging="283"/>
    </w:pPr>
  </w:style>
  <w:style w:type="paragraph" w:styleId="List5">
    <w:name w:val="List 5"/>
    <w:basedOn w:val="Normal"/>
    <w:semiHidden/>
    <w:rsid w:val="000E2438"/>
    <w:pPr>
      <w:ind w:left="1415" w:hanging="283"/>
    </w:pPr>
  </w:style>
  <w:style w:type="paragraph" w:styleId="ListBullet4">
    <w:name w:val="List Bullet 4"/>
    <w:basedOn w:val="Normal"/>
    <w:semiHidden/>
    <w:rsid w:val="000E2438"/>
    <w:pPr>
      <w:numPr>
        <w:numId w:val="5"/>
      </w:numPr>
    </w:pPr>
  </w:style>
  <w:style w:type="paragraph" w:styleId="ListBullet5">
    <w:name w:val="List Bullet 5"/>
    <w:basedOn w:val="Normal"/>
    <w:semiHidden/>
    <w:rsid w:val="000E2438"/>
    <w:pPr>
      <w:numPr>
        <w:numId w:val="6"/>
      </w:numPr>
    </w:pPr>
  </w:style>
  <w:style w:type="paragraph" w:styleId="ListContinue">
    <w:name w:val="List Continue"/>
    <w:basedOn w:val="Normal"/>
    <w:semiHidden/>
    <w:rsid w:val="000E2438"/>
    <w:pPr>
      <w:ind w:left="283"/>
    </w:pPr>
  </w:style>
  <w:style w:type="paragraph" w:styleId="ListContinue2">
    <w:name w:val="List Continue 2"/>
    <w:basedOn w:val="Normal"/>
    <w:semiHidden/>
    <w:rsid w:val="000E2438"/>
    <w:pPr>
      <w:ind w:left="566"/>
    </w:pPr>
  </w:style>
  <w:style w:type="paragraph" w:styleId="ListContinue3">
    <w:name w:val="List Continue 3"/>
    <w:basedOn w:val="Normal"/>
    <w:semiHidden/>
    <w:rsid w:val="000E2438"/>
    <w:pPr>
      <w:ind w:left="849"/>
    </w:pPr>
  </w:style>
  <w:style w:type="paragraph" w:styleId="ListContinue4">
    <w:name w:val="List Continue 4"/>
    <w:basedOn w:val="Normal"/>
    <w:semiHidden/>
    <w:rsid w:val="000E2438"/>
    <w:pPr>
      <w:ind w:left="1132"/>
    </w:pPr>
  </w:style>
  <w:style w:type="paragraph" w:styleId="ListContinue5">
    <w:name w:val="List Continue 5"/>
    <w:basedOn w:val="Normal"/>
    <w:semiHidden/>
    <w:rsid w:val="000E2438"/>
    <w:pPr>
      <w:ind w:left="1415"/>
    </w:pPr>
  </w:style>
  <w:style w:type="paragraph" w:styleId="ListNumber">
    <w:name w:val="List Number"/>
    <w:basedOn w:val="Normal"/>
    <w:semiHidden/>
    <w:rsid w:val="000E2438"/>
    <w:pPr>
      <w:numPr>
        <w:numId w:val="7"/>
      </w:numPr>
    </w:pPr>
  </w:style>
  <w:style w:type="paragraph" w:styleId="ListNumber2">
    <w:name w:val="List Number 2"/>
    <w:basedOn w:val="Normal"/>
    <w:semiHidden/>
    <w:rsid w:val="000E2438"/>
    <w:pPr>
      <w:numPr>
        <w:numId w:val="8"/>
      </w:numPr>
    </w:pPr>
  </w:style>
  <w:style w:type="paragraph" w:styleId="ListNumber3">
    <w:name w:val="List Number 3"/>
    <w:basedOn w:val="Normal"/>
    <w:semiHidden/>
    <w:rsid w:val="000E2438"/>
    <w:pPr>
      <w:numPr>
        <w:numId w:val="9"/>
      </w:numPr>
    </w:pPr>
  </w:style>
  <w:style w:type="paragraph" w:styleId="ListNumber4">
    <w:name w:val="List Number 4"/>
    <w:basedOn w:val="Normal"/>
    <w:semiHidden/>
    <w:rsid w:val="000E2438"/>
    <w:pPr>
      <w:numPr>
        <w:numId w:val="10"/>
      </w:numPr>
    </w:pPr>
  </w:style>
  <w:style w:type="paragraph" w:styleId="ListNumber5">
    <w:name w:val="List Number 5"/>
    <w:basedOn w:val="Normal"/>
    <w:semiHidden/>
    <w:rsid w:val="000E2438"/>
    <w:pPr>
      <w:numPr>
        <w:numId w:val="11"/>
      </w:numPr>
    </w:pPr>
  </w:style>
  <w:style w:type="paragraph" w:styleId="MessageHeader">
    <w:name w:val="Message Header"/>
    <w:basedOn w:val="Normal"/>
    <w:semiHidden/>
    <w:rsid w:val="000E243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0E2438"/>
    <w:rPr>
      <w:rFonts w:ascii="Times New Roman" w:hAnsi="Times New Roman"/>
    </w:rPr>
  </w:style>
  <w:style w:type="paragraph" w:styleId="NormalIndent">
    <w:name w:val="Normal Indent"/>
    <w:basedOn w:val="Normal"/>
    <w:semiHidden/>
    <w:rsid w:val="000E2438"/>
    <w:pPr>
      <w:ind w:left="720"/>
    </w:pPr>
  </w:style>
  <w:style w:type="paragraph" w:styleId="NoteHeading">
    <w:name w:val="Note Heading"/>
    <w:basedOn w:val="Normal"/>
    <w:next w:val="Normal"/>
    <w:semiHidden/>
    <w:rsid w:val="000E2438"/>
  </w:style>
  <w:style w:type="paragraph" w:styleId="PlainText">
    <w:name w:val="Plain Text"/>
    <w:basedOn w:val="Normal"/>
    <w:semiHidden/>
    <w:rsid w:val="000E2438"/>
    <w:rPr>
      <w:rFonts w:ascii="Courier New" w:hAnsi="Courier New" w:cs="Courier New"/>
      <w:szCs w:val="20"/>
    </w:rPr>
  </w:style>
  <w:style w:type="paragraph" w:styleId="Salutation">
    <w:name w:val="Salutation"/>
    <w:basedOn w:val="Normal"/>
    <w:next w:val="Normal"/>
    <w:semiHidden/>
    <w:rsid w:val="000E2438"/>
  </w:style>
  <w:style w:type="paragraph" w:styleId="Signature">
    <w:name w:val="Signature"/>
    <w:basedOn w:val="Normal"/>
    <w:semiHidden/>
    <w:rsid w:val="000E2438"/>
    <w:pPr>
      <w:ind w:left="4252"/>
    </w:pPr>
  </w:style>
  <w:style w:type="character" w:styleId="Strong">
    <w:name w:val="Strong"/>
    <w:uiPriority w:val="22"/>
    <w:qFormat/>
    <w:rsid w:val="00F50219"/>
    <w:rPr>
      <w:rFonts w:ascii="Bookman Old Style" w:hAnsi="Bookman Old Style"/>
      <w:b/>
      <w:bCs/>
      <w:i/>
      <w:sz w:val="22"/>
    </w:rPr>
  </w:style>
  <w:style w:type="paragraph" w:styleId="Subtitle">
    <w:name w:val="Subtitle"/>
    <w:basedOn w:val="Normal"/>
    <w:qFormat/>
    <w:rsid w:val="000E2438"/>
    <w:pPr>
      <w:spacing w:after="60"/>
      <w:jc w:val="center"/>
      <w:outlineLvl w:val="1"/>
    </w:pPr>
    <w:rPr>
      <w:rFonts w:cs="Arial"/>
    </w:rPr>
  </w:style>
  <w:style w:type="table" w:styleId="Table3Deffects1">
    <w:name w:val="Table 3D effects 1"/>
    <w:basedOn w:val="TableNormal"/>
    <w:semiHidden/>
    <w:rsid w:val="000E243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243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243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243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243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E243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243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243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E243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243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243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243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243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E243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E243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243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243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243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243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243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E243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243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243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243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E243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243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243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243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243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E24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E243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243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243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H1Text0">
    <w:name w:val="LCH1 Text"/>
    <w:basedOn w:val="StyleBodytextHeading1Italic"/>
    <w:semiHidden/>
    <w:rsid w:val="000E2438"/>
    <w:rPr>
      <w:lang w:val="en-ZA"/>
    </w:rPr>
  </w:style>
  <w:style w:type="paragraph" w:customStyle="1" w:styleId="LCHeading2">
    <w:name w:val="LC Heading 2"/>
    <w:basedOn w:val="Normal"/>
    <w:link w:val="LCHeading2Char"/>
    <w:semiHidden/>
    <w:rsid w:val="006072E6"/>
    <w:pPr>
      <w:keepNext/>
      <w:tabs>
        <w:tab w:val="left" w:pos="284"/>
      </w:tabs>
      <w:spacing w:before="240" w:after="240"/>
      <w:jc w:val="center"/>
      <w:outlineLvl w:val="1"/>
    </w:pPr>
    <w:rPr>
      <w:rFonts w:ascii="Garamond" w:hAnsi="Garamond"/>
      <w:b/>
      <w:bCs/>
      <w:i/>
      <w:iCs/>
      <w:kern w:val="32"/>
      <w:sz w:val="32"/>
      <w:szCs w:val="20"/>
      <w:shd w:val="clear" w:color="auto" w:fill="E0E0E0"/>
    </w:rPr>
  </w:style>
  <w:style w:type="paragraph" w:customStyle="1" w:styleId="LCNormal">
    <w:name w:val="LC Normal"/>
    <w:basedOn w:val="Normal"/>
    <w:link w:val="LCNormalChar"/>
    <w:semiHidden/>
    <w:rsid w:val="00741C0B"/>
  </w:style>
  <w:style w:type="character" w:customStyle="1" w:styleId="LCNormalChar">
    <w:name w:val="LC Normal Char"/>
    <w:link w:val="LCNormal"/>
    <w:rsid w:val="00741C0B"/>
    <w:rPr>
      <w:rFonts w:ascii="Arial" w:hAnsi="Arial"/>
      <w:sz w:val="22"/>
      <w:szCs w:val="24"/>
      <w:lang w:val="en-ZA" w:eastAsia="en-US" w:bidi="ar-SA"/>
    </w:rPr>
  </w:style>
  <w:style w:type="character" w:customStyle="1" w:styleId="LCHeading2Char">
    <w:name w:val="LC Heading 2 Char"/>
    <w:link w:val="LCHeading2"/>
    <w:rsid w:val="006072E6"/>
    <w:rPr>
      <w:rFonts w:ascii="Garamond" w:hAnsi="Garamond"/>
      <w:b/>
      <w:bCs/>
      <w:i/>
      <w:iCs/>
      <w:kern w:val="32"/>
      <w:sz w:val="32"/>
      <w:shd w:val="clear" w:color="auto" w:fill="E0E0E0"/>
      <w:lang w:val="en-ZA" w:eastAsia="en-US" w:bidi="ar-SA"/>
    </w:rPr>
  </w:style>
  <w:style w:type="paragraph" w:customStyle="1" w:styleId="L">
    <w:name w:val="L"/>
    <w:basedOn w:val="Normal"/>
    <w:semiHidden/>
    <w:rsid w:val="00056966"/>
    <w:pPr>
      <w:tabs>
        <w:tab w:val="num" w:pos="556"/>
      </w:tabs>
      <w:spacing w:before="0" w:after="0"/>
      <w:ind w:left="556" w:hanging="386"/>
    </w:pPr>
    <w:rPr>
      <w:rFonts w:cs="Arial"/>
      <w:sz w:val="24"/>
      <w:lang w:val="en-GB"/>
    </w:rPr>
  </w:style>
  <w:style w:type="paragraph" w:customStyle="1" w:styleId="LCHeading3">
    <w:name w:val="LC Heading 3"/>
    <w:basedOn w:val="Normal"/>
    <w:link w:val="LCHeading3Char"/>
    <w:semiHidden/>
    <w:rsid w:val="00056966"/>
    <w:pPr>
      <w:keepNext/>
      <w:spacing w:before="240" w:after="240"/>
      <w:jc w:val="left"/>
      <w:outlineLvl w:val="2"/>
    </w:pPr>
    <w:rPr>
      <w:rFonts w:ascii="Garamond" w:hAnsi="Garamond"/>
      <w:b/>
      <w:bCs/>
      <w:sz w:val="32"/>
      <w:szCs w:val="20"/>
      <w:bdr w:val="double" w:sz="4" w:space="0" w:color="auto"/>
      <w:lang w:eastAsia="zh-CN"/>
    </w:rPr>
  </w:style>
  <w:style w:type="character" w:customStyle="1" w:styleId="LCHeading3Char">
    <w:name w:val="LC Heading 3 Char"/>
    <w:link w:val="LCHeading3"/>
    <w:rsid w:val="00056966"/>
    <w:rPr>
      <w:rFonts w:ascii="Garamond" w:hAnsi="Garamond"/>
      <w:b/>
      <w:bCs/>
      <w:sz w:val="32"/>
      <w:bdr w:val="double" w:sz="4" w:space="0" w:color="auto"/>
      <w:lang w:val="en-ZA" w:eastAsia="zh-CN" w:bidi="ar-SA"/>
    </w:rPr>
  </w:style>
  <w:style w:type="paragraph" w:customStyle="1" w:styleId="LCHeading4">
    <w:name w:val="LC Heading 4"/>
    <w:basedOn w:val="Normal"/>
    <w:link w:val="LCHeading4Char"/>
    <w:semiHidden/>
    <w:rsid w:val="00D636E7"/>
    <w:pPr>
      <w:keepNext/>
      <w:jc w:val="left"/>
      <w:outlineLvl w:val="3"/>
    </w:pPr>
    <w:rPr>
      <w:b/>
      <w:bCs/>
      <w:color w:val="000000"/>
      <w:sz w:val="24"/>
      <w:szCs w:val="28"/>
      <w:shd w:val="clear" w:color="auto" w:fill="E0E0E0"/>
    </w:rPr>
  </w:style>
  <w:style w:type="paragraph" w:customStyle="1" w:styleId="L2">
    <w:name w:val="L2"/>
    <w:basedOn w:val="L"/>
    <w:semiHidden/>
    <w:rsid w:val="00D636E7"/>
    <w:pPr>
      <w:ind w:left="953"/>
    </w:pPr>
  </w:style>
  <w:style w:type="character" w:customStyle="1" w:styleId="LCHeading4Char">
    <w:name w:val="LC Heading 4 Char"/>
    <w:link w:val="LCHeading4"/>
    <w:rsid w:val="00D636E7"/>
    <w:rPr>
      <w:rFonts w:ascii="Arial" w:hAnsi="Arial"/>
      <w:b/>
      <w:bCs/>
      <w:color w:val="000000"/>
      <w:sz w:val="24"/>
      <w:szCs w:val="28"/>
      <w:shd w:val="clear" w:color="auto" w:fill="E0E0E0"/>
      <w:lang w:val="en-ZA" w:eastAsia="en-US" w:bidi="ar-SA"/>
    </w:rPr>
  </w:style>
  <w:style w:type="paragraph" w:customStyle="1" w:styleId="StyleStyleHeading410ptBlackBefore6ptAfter6ptWh1">
    <w:name w:val="Style Style Heading 4 + 10 pt Black Before:  6 pt After:  6 pt + Wh...1"/>
    <w:basedOn w:val="Normal"/>
    <w:link w:val="StyleStyleHeading410ptBlackBefore6ptAfter6ptWh1Char"/>
    <w:semiHidden/>
    <w:rsid w:val="00A23D8E"/>
    <w:pPr>
      <w:keepNext/>
      <w:ind w:left="170"/>
      <w:outlineLvl w:val="3"/>
    </w:pPr>
    <w:rPr>
      <w:b/>
      <w:bCs/>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rsid w:val="00A23D8E"/>
    <w:rPr>
      <w:rFonts w:ascii="Arial" w:hAnsi="Arial"/>
      <w:b/>
      <w:bCs/>
      <w:color w:val="FFFFFF"/>
      <w:sz w:val="22"/>
      <w:bdr w:val="single" w:sz="12" w:space="0" w:color="auto"/>
      <w:shd w:val="clear" w:color="auto" w:fill="0000FF"/>
      <w:lang w:val="en-GB" w:eastAsia="en-US" w:bidi="ar-SA"/>
    </w:rPr>
  </w:style>
  <w:style w:type="paragraph" w:customStyle="1" w:styleId="StyleHeading310pt">
    <w:name w:val="Style Heading 3 + 10 pt"/>
    <w:basedOn w:val="Heading3"/>
    <w:link w:val="StyleHeading310ptChar"/>
    <w:semiHidden/>
    <w:rsid w:val="00C0155C"/>
    <w:pPr>
      <w:pBdr>
        <w:top w:val="single" w:sz="12" w:space="1" w:color="auto"/>
        <w:left w:val="single" w:sz="12" w:space="4" w:color="auto"/>
        <w:bottom w:val="single" w:sz="12" w:space="1" w:color="auto"/>
        <w:right w:val="single" w:sz="12" w:space="4" w:color="auto"/>
      </w:pBdr>
      <w:shd w:val="clear" w:color="auto" w:fill="0000FF"/>
      <w:spacing w:after="240"/>
      <w:ind w:left="170"/>
    </w:pPr>
    <w:rPr>
      <w:color w:val="FFFFFF"/>
      <w:szCs w:val="24"/>
      <w:lang w:val="en-GB" w:eastAsia="en-US"/>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sz w:val="28"/>
      <w:szCs w:val="20"/>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rsid w:val="00C0155C"/>
    <w:rPr>
      <w:rFonts w:ascii="Arial" w:hAnsi="Arial"/>
      <w:b/>
      <w:bCs/>
      <w:sz w:val="28"/>
      <w:shd w:val="clear" w:color="auto" w:fill="0000FF"/>
      <w:lang w:val="en-GB" w:eastAsia="en-US" w:bidi="ar-SA"/>
    </w:rPr>
  </w:style>
  <w:style w:type="paragraph" w:customStyle="1" w:styleId="StyleStyleHeading410ptBlackBefore6ptAfter6ptPa">
    <w:name w:val="Style Style Heading 4 + 10 pt Black Before:  6 pt After:  6 pt + Pa..."/>
    <w:basedOn w:val="Normal"/>
    <w:semiHidden/>
    <w:rsid w:val="00C0155C"/>
    <w:pPr>
      <w:keepNext/>
      <w:ind w:left="176"/>
      <w:outlineLvl w:val="3"/>
    </w:pPr>
    <w:rPr>
      <w:b/>
      <w:bCs/>
      <w:color w:val="FFFFFF"/>
      <w:sz w:val="24"/>
      <w:szCs w:val="20"/>
      <w:bdr w:val="single" w:sz="12" w:space="0" w:color="auto"/>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rsid w:val="00C0155C"/>
    <w:rPr>
      <w:rFonts w:ascii="Arial" w:hAnsi="Arial"/>
      <w:b/>
      <w:bCs/>
      <w:color w:val="FFFFFF"/>
      <w:sz w:val="28"/>
      <w:szCs w:val="28"/>
      <w:lang w:val="en-US" w:eastAsia="en-US" w:bidi="ar-SA"/>
    </w:rPr>
  </w:style>
  <w:style w:type="paragraph" w:customStyle="1" w:styleId="StyleStyleHeading2ChapterTitleCenteredLeft032cmRight2">
    <w:name w:val="Style Style Heading 2Chapter Title + Centered Left:  0.32 cm Right:...2"/>
    <w:basedOn w:val="Normal"/>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rPr>
  </w:style>
  <w:style w:type="paragraph" w:customStyle="1" w:styleId="StyleStyleHeading310ptPatternClearBlueBorderS2">
    <w:name w:val="Style Style Heading 3 + 10 pt + Pattern: Clear (Blue) Border: : (S...2"/>
    <w:basedOn w:val="Normal"/>
    <w:semiHidden/>
    <w:rsid w:val="00C0155C"/>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b/>
      <w:bCs/>
      <w:color w:val="FFFFFF"/>
      <w:sz w:val="28"/>
      <w:szCs w:val="20"/>
      <w:lang w:val="en-GB"/>
    </w:rPr>
  </w:style>
  <w:style w:type="paragraph" w:customStyle="1" w:styleId="StyleStyleHeading310ptPatternClearBlueTopNobor">
    <w:name w:val="Style Style Heading 3 + 10 pt + Pattern: Clear (Blue) Top: (No bor..."/>
    <w:basedOn w:val="Normal"/>
    <w:semiHidden/>
    <w:rsid w:val="00C0155C"/>
    <w:pPr>
      <w:keepNext/>
      <w:ind w:left="176"/>
      <w:jc w:val="center"/>
      <w:outlineLvl w:val="2"/>
    </w:pPr>
    <w:rPr>
      <w:b/>
      <w:bCs/>
      <w:color w:val="FFFFFF"/>
      <w:sz w:val="28"/>
      <w:szCs w:val="20"/>
      <w:shd w:val="clear" w:color="auto" w:fill="0000FF"/>
      <w:lang w:val="en-GB"/>
    </w:rPr>
  </w:style>
  <w:style w:type="character" w:customStyle="1" w:styleId="StyleHeading310ptChar">
    <w:name w:val="Style Heading 3 + 10 pt Char"/>
    <w:link w:val="StyleHeading310pt"/>
    <w:rsid w:val="00C0155C"/>
    <w:rPr>
      <w:rFonts w:ascii="Arial" w:hAnsi="Arial"/>
      <w:b/>
      <w:bCs/>
      <w:color w:val="FFFFFF"/>
      <w:sz w:val="28"/>
      <w:szCs w:val="24"/>
      <w:lang w:val="en-GB" w:eastAsia="en-US" w:bidi="ar-SA"/>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DF495D"/>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rsid w:val="00DF495D"/>
    <w:rPr>
      <w:rFonts w:ascii="Arial" w:hAnsi="Arial"/>
      <w:b/>
      <w:bCs/>
      <w:color w:val="FFFFFF"/>
      <w:sz w:val="28"/>
      <w:szCs w:val="28"/>
      <w:shd w:val="clear" w:color="auto" w:fill="0000FF"/>
      <w:lang w:val="en-GB" w:eastAsia="en-US" w:bidi="ar-SA"/>
    </w:rPr>
  </w:style>
  <w:style w:type="paragraph" w:customStyle="1" w:styleId="StyleStyleHeading1PartHeader114ptBlackLeft032cmRight">
    <w:name w:val="Style Style Heading 1PartHeader1 + 14 pt Black Left:  0.32 cm Right..."/>
    <w:basedOn w:val="Normal"/>
    <w:semiHidden/>
    <w:rsid w:val="0095387F"/>
    <w:pPr>
      <w:keepNext/>
      <w:pBdr>
        <w:top w:val="single" w:sz="4" w:space="1" w:color="auto"/>
        <w:left w:val="single" w:sz="4" w:space="4" w:color="auto"/>
        <w:bottom w:val="single" w:sz="4" w:space="1" w:color="auto"/>
        <w:right w:val="single" w:sz="4" w:space="4" w:color="auto"/>
      </w:pBdr>
      <w:shd w:val="clear" w:color="auto" w:fill="0000FF"/>
      <w:spacing w:before="240" w:after="240"/>
      <w:ind w:left="284" w:right="113"/>
      <w:jc w:val="center"/>
      <w:outlineLvl w:val="0"/>
    </w:pPr>
    <w:rPr>
      <w:b/>
      <w:bCs/>
      <w:color w:val="FFFFFF"/>
      <w:sz w:val="28"/>
      <w:szCs w:val="28"/>
      <w:shd w:val="clear" w:color="auto" w:fill="0000FF"/>
      <w:lang w:val="en-US"/>
    </w:rPr>
  </w:style>
  <w:style w:type="character" w:customStyle="1" w:styleId="StyleHeading2ChapterTitleCenteredLeft032cmRight2Char">
    <w:name w:val="Style Heading 2Chapter Title + Centered Left:  0.32 cm Right:  2... Char"/>
    <w:link w:val="StyleHeading2ChapterTitleCenteredLeft032cmRight2"/>
    <w:rsid w:val="0075647C"/>
    <w:rPr>
      <w:rFonts w:ascii="Arial" w:hAnsi="Arial"/>
      <w:b/>
      <w:color w:val="FFFFFF"/>
      <w:sz w:val="28"/>
      <w:szCs w:val="28"/>
      <w:lang w:val="en-GB" w:eastAsia="en-US" w:bidi="ar-SA"/>
    </w:rPr>
  </w:style>
  <w:style w:type="character" w:customStyle="1" w:styleId="StyleHeading3WhitePatternClearBlueBorderSinglesChar">
    <w:name w:val="Style Heading 3 + White Pattern: Clear (Blue) Border: : (Single s... Char"/>
    <w:link w:val="StyleHeading3WhitePatternClearBlueBorderSingles"/>
    <w:rsid w:val="00B429EE"/>
    <w:rPr>
      <w:rFonts w:ascii="Arial" w:hAnsi="Arial"/>
      <w:b/>
      <w:bCs/>
      <w:color w:val="FFFFFF"/>
      <w:sz w:val="28"/>
      <w:szCs w:val="28"/>
      <w:lang w:val="en-GB" w:eastAsia="en-US" w:bidi="ar-SA"/>
    </w:rPr>
  </w:style>
  <w:style w:type="paragraph" w:customStyle="1" w:styleId="Style1justfy12pt">
    <w:name w:val="Style1 + justfy 12pt"/>
    <w:basedOn w:val="Normal"/>
    <w:autoRedefine/>
    <w:semiHidden/>
    <w:rsid w:val="00113988"/>
    <w:pPr>
      <w:spacing w:before="0" w:after="0"/>
    </w:pPr>
    <w:rPr>
      <w:rFonts w:cs="Arial"/>
      <w:sz w:val="24"/>
      <w:lang w:val="en-GB"/>
    </w:rPr>
  </w:style>
  <w:style w:type="paragraph" w:customStyle="1" w:styleId="OzoneHead3">
    <w:name w:val="Ozone Head 3"/>
    <w:basedOn w:val="Heading3"/>
    <w:link w:val="OzoneHead3Char"/>
    <w:semiHidden/>
    <w:rsid w:val="00D1371C"/>
    <w:pPr>
      <w:keepNext w:val="0"/>
      <w:spacing w:after="240"/>
    </w:pPr>
    <w:rPr>
      <w:rFonts w:ascii="Arial Bold" w:hAnsi="Arial Bold"/>
      <w:color w:val="FFFFFF"/>
      <w:sz w:val="24"/>
      <w:szCs w:val="24"/>
      <w:bdr w:val="single" w:sz="4" w:space="0" w:color="auto"/>
      <w:shd w:val="clear" w:color="auto" w:fill="0000FF"/>
      <w:lang w:val="en-GB" w:eastAsia="en-US"/>
    </w:rPr>
  </w:style>
  <w:style w:type="character" w:customStyle="1" w:styleId="OzoneHead3Char">
    <w:name w:val="Ozone Head 3 Char"/>
    <w:link w:val="OzoneHead3"/>
    <w:rsid w:val="00D1371C"/>
    <w:rPr>
      <w:rFonts w:ascii="Arial Bold" w:hAnsi="Arial Bold"/>
      <w:b/>
      <w:bCs/>
      <w:color w:val="FFFFFF"/>
      <w:sz w:val="24"/>
      <w:szCs w:val="24"/>
      <w:bdr w:val="single" w:sz="4" w:space="0" w:color="auto"/>
      <w:shd w:val="clear" w:color="auto" w:fill="0000FF"/>
      <w:lang w:val="en-GB" w:eastAsia="en-US" w:bidi="ar-SA"/>
    </w:rPr>
  </w:style>
  <w:style w:type="paragraph" w:customStyle="1" w:styleId="OZNormal">
    <w:name w:val="OZ Normal"/>
    <w:basedOn w:val="Normal"/>
    <w:link w:val="OZNormalChar"/>
    <w:semiHidden/>
    <w:rsid w:val="00D1371C"/>
    <w:rPr>
      <w:lang w:val="en-US"/>
    </w:rPr>
  </w:style>
  <w:style w:type="paragraph" w:customStyle="1" w:styleId="OZH2">
    <w:name w:val="OZH2"/>
    <w:basedOn w:val="Normal"/>
    <w:semiHidden/>
    <w:rsid w:val="00D1371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NormalChar">
    <w:name w:val="OZ Normal Char"/>
    <w:link w:val="OZNormal"/>
    <w:rsid w:val="00D1371C"/>
    <w:rPr>
      <w:rFonts w:ascii="Arial" w:hAnsi="Arial"/>
      <w:sz w:val="22"/>
      <w:szCs w:val="24"/>
      <w:lang w:val="en-US" w:eastAsia="en-US" w:bidi="ar-SA"/>
    </w:rPr>
  </w:style>
  <w:style w:type="character" w:customStyle="1" w:styleId="emphasisbold">
    <w:name w:val="emphasis_bold"/>
    <w:semiHidden/>
    <w:rsid w:val="00D1371C"/>
    <w:rPr>
      <w:b/>
    </w:rPr>
  </w:style>
  <w:style w:type="character" w:customStyle="1" w:styleId="tip">
    <w:name w:val="tip"/>
    <w:rsid w:val="00D1371C"/>
    <w:rPr>
      <w:b/>
      <w:sz w:val="28"/>
    </w:rPr>
  </w:style>
  <w:style w:type="character" w:customStyle="1" w:styleId="listhead2Char">
    <w:name w:val="list head 2 Char"/>
    <w:link w:val="listhead2"/>
    <w:rsid w:val="007B10E4"/>
    <w:rPr>
      <w:rFonts w:ascii="Verdana" w:hAnsi="Verdana" w:cs="Arial"/>
      <w:sz w:val="22"/>
      <w:szCs w:val="24"/>
      <w:lang w:val="en-GB" w:eastAsia="en-US" w:bidi="ar-SA"/>
    </w:rPr>
  </w:style>
  <w:style w:type="paragraph" w:customStyle="1" w:styleId="OzoneHeading4">
    <w:name w:val="Ozone Heading 4"/>
    <w:basedOn w:val="Normal"/>
    <w:link w:val="OzoneHeading4Char"/>
    <w:rsid w:val="007B10E4"/>
    <w:pPr>
      <w:spacing w:before="240" w:after="240"/>
      <w:jc w:val="left"/>
      <w:outlineLvl w:val="2"/>
    </w:pPr>
    <w:rPr>
      <w:rFonts w:ascii="Arial Bold" w:hAnsi="Arial Bold"/>
      <w:b/>
      <w:bCs/>
      <w:noProof/>
      <w:color w:val="FFFFFF"/>
      <w:bdr w:val="single" w:sz="4" w:space="0" w:color="auto"/>
      <w:shd w:val="clear" w:color="auto" w:fill="0000FF"/>
      <w:lang w:val="en-US"/>
    </w:rPr>
  </w:style>
  <w:style w:type="paragraph" w:customStyle="1" w:styleId="headingbody3">
    <w:name w:val="heading body 3"/>
    <w:basedOn w:val="Normal"/>
    <w:link w:val="headingbody3Char"/>
    <w:semiHidden/>
    <w:rsid w:val="007B10E4"/>
    <w:pPr>
      <w:spacing w:before="0"/>
      <w:ind w:left="391"/>
    </w:pPr>
    <w:rPr>
      <w:szCs w:val="20"/>
      <w:lang w:val="en-GB"/>
    </w:rPr>
  </w:style>
  <w:style w:type="paragraph" w:customStyle="1" w:styleId="OZH3">
    <w:name w:val="OZH3"/>
    <w:basedOn w:val="Heading3"/>
    <w:semiHidden/>
    <w:rsid w:val="007B10E4"/>
    <w:pPr>
      <w:ind w:left="170"/>
    </w:pPr>
    <w:rPr>
      <w:color w:val="FFFFFF"/>
      <w:szCs w:val="28"/>
      <w:bdr w:val="single" w:sz="4" w:space="0" w:color="auto"/>
      <w:shd w:val="clear" w:color="auto" w:fill="0000FF"/>
      <w:lang w:val="en-US" w:eastAsia="en-US"/>
    </w:rPr>
  </w:style>
  <w:style w:type="character" w:customStyle="1" w:styleId="OzoneHeading4Char">
    <w:name w:val="Ozone Heading 4 Char"/>
    <w:link w:val="OzoneHeading4"/>
    <w:rsid w:val="007B10E4"/>
    <w:rPr>
      <w:rFonts w:ascii="Arial Bold" w:hAnsi="Arial Bold"/>
      <w:b/>
      <w:bCs/>
      <w:noProof/>
      <w:color w:val="FFFFFF"/>
      <w:sz w:val="22"/>
      <w:szCs w:val="24"/>
      <w:bdr w:val="single" w:sz="4" w:space="0" w:color="auto"/>
      <w:shd w:val="clear" w:color="auto" w:fill="0000FF"/>
      <w:lang w:val="en-US" w:eastAsia="en-US" w:bidi="ar-SA"/>
    </w:rPr>
  </w:style>
  <w:style w:type="character" w:customStyle="1" w:styleId="headingbody3Char">
    <w:name w:val="heading body 3 Char"/>
    <w:link w:val="headingbody3"/>
    <w:rsid w:val="007B10E4"/>
    <w:rPr>
      <w:rFonts w:ascii="Arial" w:hAnsi="Arial"/>
      <w:sz w:val="22"/>
      <w:lang w:val="en-GB" w:eastAsia="en-US" w:bidi="ar-SA"/>
    </w:rPr>
  </w:style>
  <w:style w:type="paragraph" w:customStyle="1" w:styleId="list30">
    <w:name w:val="list3"/>
    <w:basedOn w:val="Normal"/>
    <w:link w:val="list3Char"/>
    <w:semiHidden/>
    <w:rsid w:val="007B10E4"/>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7B10E4"/>
    <w:pPr>
      <w:numPr>
        <w:numId w:val="15"/>
      </w:numPr>
    </w:pPr>
  </w:style>
  <w:style w:type="character" w:customStyle="1" w:styleId="list3Char">
    <w:name w:val="list3 Char"/>
    <w:link w:val="list30"/>
    <w:semiHidden/>
    <w:rsid w:val="007B10E4"/>
    <w:rPr>
      <w:rFonts w:ascii="Book Antiqua" w:hAnsi="Book Antiqua"/>
      <w:lang w:val="en-GB" w:eastAsia="en-US"/>
    </w:rPr>
  </w:style>
  <w:style w:type="table" w:customStyle="1" w:styleId="TableGTS">
    <w:name w:val="Table GTS"/>
    <w:basedOn w:val="TableNormal"/>
    <w:semiHidden/>
    <w:rsid w:val="005C7AA0"/>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paragraph" w:styleId="ListBullet3">
    <w:name w:val="List Bullet 3"/>
    <w:basedOn w:val="Normal"/>
    <w:rsid w:val="00BE563D"/>
    <w:pPr>
      <w:numPr>
        <w:numId w:val="17"/>
      </w:numPr>
    </w:pPr>
  </w:style>
  <w:style w:type="paragraph" w:customStyle="1" w:styleId="OmniPage7945">
    <w:name w:val="OmniPage #7945"/>
    <w:basedOn w:val="Normal"/>
    <w:semiHidden/>
    <w:rsid w:val="0055311E"/>
    <w:pPr>
      <w:overflowPunct w:val="0"/>
      <w:autoSpaceDE w:val="0"/>
      <w:autoSpaceDN w:val="0"/>
      <w:adjustRightInd w:val="0"/>
      <w:spacing w:before="0" w:after="0" w:line="362" w:lineRule="exact"/>
      <w:ind w:left="50" w:right="50"/>
      <w:jc w:val="left"/>
      <w:textAlignment w:val="baseline"/>
    </w:pPr>
    <w:rPr>
      <w:rFonts w:ascii="Times New Roman" w:hAnsi="Times New Roman"/>
      <w:noProof/>
      <w:szCs w:val="20"/>
      <w:lang w:val="en-US"/>
    </w:rPr>
  </w:style>
  <w:style w:type="character" w:customStyle="1" w:styleId="StyleHeading3PatternClearBlueBorderSinglesolidliChar">
    <w:name w:val="Style Heading 3 + Pattern: Clear (Blue) Border: : (Single solid li... Char"/>
    <w:link w:val="StyleHeading3PatternClearBlueBorderSinglesolidli"/>
    <w:locked/>
    <w:rsid w:val="00332FF3"/>
    <w:rPr>
      <w:rFonts w:ascii="Arial" w:hAnsi="Arial"/>
      <w:b/>
      <w:bCs/>
      <w:color w:val="FFFFFF"/>
      <w:sz w:val="28"/>
      <w:szCs w:val="28"/>
      <w:bdr w:val="single" w:sz="4" w:space="0" w:color="auto"/>
      <w:shd w:val="clear" w:color="auto" w:fill="0000FF"/>
      <w:lang w:val="en-GB" w:eastAsia="en-US" w:bidi="ar-SA"/>
    </w:rPr>
  </w:style>
  <w:style w:type="character" w:customStyle="1" w:styleId="Style12pt">
    <w:name w:val="Style 12 pt"/>
    <w:semiHidden/>
    <w:rsid w:val="00624AF9"/>
    <w:rPr>
      <w:sz w:val="24"/>
      <w:szCs w:val="24"/>
    </w:rPr>
  </w:style>
  <w:style w:type="character" w:customStyle="1" w:styleId="ListBullet2Char">
    <w:name w:val="List Bullet 2 Char"/>
    <w:link w:val="ListBullet2"/>
    <w:rsid w:val="006640B1"/>
    <w:rPr>
      <w:rFonts w:ascii="Verdana" w:hAnsi="Verdana"/>
      <w:szCs w:val="24"/>
      <w:lang w:val="en-ZA" w:eastAsia="en-US" w:bidi="ar-SA"/>
    </w:rPr>
  </w:style>
  <w:style w:type="character" w:customStyle="1" w:styleId="Style10pt">
    <w:name w:val="Style 10 pt"/>
    <w:semiHidden/>
    <w:rsid w:val="00B32951"/>
    <w:rPr>
      <w:rFonts w:ascii="Arial" w:hAnsi="Arial"/>
      <w:sz w:val="24"/>
    </w:rPr>
  </w:style>
  <w:style w:type="paragraph" w:customStyle="1" w:styleId="EnTableText">
    <w:name w:val="En Table Text"/>
    <w:basedOn w:val="Normal"/>
    <w:semiHidden/>
    <w:rsid w:val="0031516F"/>
    <w:pPr>
      <w:spacing w:before="60" w:after="40"/>
    </w:pPr>
    <w:rPr>
      <w:rFonts w:cs="Arial"/>
    </w:rPr>
  </w:style>
  <w:style w:type="paragraph" w:customStyle="1" w:styleId="HSNormal">
    <w:name w:val="HS Normal"/>
    <w:basedOn w:val="Normal"/>
    <w:link w:val="HSNormalChar"/>
    <w:semiHidden/>
    <w:rsid w:val="00F8185D"/>
    <w:rPr>
      <w:rFonts w:ascii="Century Schoolbook" w:hAnsi="Century Schoolbook"/>
      <w:sz w:val="24"/>
      <w:lang w:val="en-US"/>
    </w:rPr>
  </w:style>
  <w:style w:type="paragraph" w:customStyle="1" w:styleId="HSList">
    <w:name w:val="HS List"/>
    <w:basedOn w:val="HSNormal"/>
    <w:semiHidden/>
    <w:rsid w:val="00F8185D"/>
    <w:pPr>
      <w:numPr>
        <w:numId w:val="18"/>
      </w:numPr>
      <w:tabs>
        <w:tab w:val="clear" w:pos="227"/>
        <w:tab w:val="num" w:pos="360"/>
        <w:tab w:val="num" w:pos="556"/>
      </w:tabs>
      <w:ind w:left="0" w:firstLine="0"/>
      <w:contextualSpacing/>
    </w:pPr>
  </w:style>
  <w:style w:type="paragraph" w:customStyle="1" w:styleId="HSHeading2">
    <w:name w:val="HS Heading 2"/>
    <w:basedOn w:val="HSNormal"/>
    <w:semiHidden/>
    <w:rsid w:val="00F8185D"/>
    <w:pPr>
      <w:shd w:val="clear" w:color="auto" w:fill="F3F3F3"/>
      <w:spacing w:before="240" w:after="240"/>
      <w:jc w:val="center"/>
    </w:pPr>
    <w:rPr>
      <w:b/>
      <w:sz w:val="40"/>
    </w:rPr>
  </w:style>
  <w:style w:type="paragraph" w:customStyle="1" w:styleId="HSHeading4">
    <w:name w:val="HS Heading 4"/>
    <w:basedOn w:val="Normal"/>
    <w:semiHidden/>
    <w:rsid w:val="00F8185D"/>
    <w:rPr>
      <w:rFonts w:ascii="Century Schoolbook" w:hAnsi="Century Schoolbook"/>
      <w:b/>
      <w:sz w:val="28"/>
      <w:szCs w:val="28"/>
      <w:shd w:val="clear" w:color="auto" w:fill="F3F3F3"/>
    </w:rPr>
  </w:style>
  <w:style w:type="paragraph" w:customStyle="1" w:styleId="HSHeading3">
    <w:name w:val="HS Heading 3"/>
    <w:basedOn w:val="Normal"/>
    <w:link w:val="HSHeading3Char"/>
    <w:semiHidden/>
    <w:rsid w:val="00F8185D"/>
    <w:pPr>
      <w:jc w:val="center"/>
    </w:pPr>
    <w:rPr>
      <w:rFonts w:ascii="Century Schoolbook" w:hAnsi="Century Schoolbook"/>
      <w:b/>
      <w:sz w:val="32"/>
      <w:szCs w:val="32"/>
      <w:bdr w:val="single" w:sz="4" w:space="0" w:color="auto"/>
      <w:shd w:val="clear" w:color="auto" w:fill="F3F3F3"/>
    </w:rPr>
  </w:style>
  <w:style w:type="character" w:customStyle="1" w:styleId="HSNormalChar">
    <w:name w:val="HS Normal Char"/>
    <w:link w:val="HSNormal"/>
    <w:rsid w:val="00F8185D"/>
    <w:rPr>
      <w:rFonts w:ascii="Century Schoolbook" w:hAnsi="Century Schoolbook"/>
      <w:sz w:val="24"/>
      <w:szCs w:val="24"/>
      <w:lang w:val="en-US" w:eastAsia="en-US" w:bidi="ar-SA"/>
    </w:rPr>
  </w:style>
  <w:style w:type="character" w:customStyle="1" w:styleId="HSHeading3Char">
    <w:name w:val="HS Heading 3 Char"/>
    <w:link w:val="HSHeading3"/>
    <w:rsid w:val="00F8185D"/>
    <w:rPr>
      <w:rFonts w:ascii="Century Schoolbook" w:hAnsi="Century Schoolbook"/>
      <w:b/>
      <w:sz w:val="32"/>
      <w:szCs w:val="32"/>
      <w:bdr w:val="single" w:sz="4" w:space="0" w:color="auto"/>
      <w:shd w:val="clear" w:color="auto" w:fill="F3F3F3"/>
      <w:lang w:val="en-ZA" w:eastAsia="en-US" w:bidi="ar-SA"/>
    </w:rPr>
  </w:style>
  <w:style w:type="character" w:customStyle="1" w:styleId="txt1">
    <w:name w:val="txt1"/>
    <w:semiHidden/>
    <w:rsid w:val="003660E4"/>
    <w:rPr>
      <w:rFonts w:ascii="Verdana" w:hAnsi="Verdana" w:hint="default"/>
      <w:color w:val="777777"/>
      <w:sz w:val="12"/>
      <w:szCs w:val="12"/>
    </w:rPr>
  </w:style>
  <w:style w:type="paragraph" w:customStyle="1" w:styleId="h4">
    <w:name w:val="h4"/>
    <w:basedOn w:val="Normal"/>
    <w:rsid w:val="0069248C"/>
    <w:rPr>
      <w:rFonts w:ascii="Arial" w:hAnsi="Arial" w:cs="Arial"/>
      <w:b/>
      <w:bCs/>
      <w:szCs w:val="22"/>
      <w:lang w:val="en-GB"/>
    </w:rPr>
  </w:style>
  <w:style w:type="paragraph" w:customStyle="1" w:styleId="ENH3">
    <w:name w:val="EN H3"/>
    <w:basedOn w:val="Normal"/>
    <w:rsid w:val="0069248C"/>
    <w:pPr>
      <w:shd w:val="clear" w:color="auto" w:fill="F3F3F3"/>
    </w:pPr>
    <w:rPr>
      <w:rFonts w:ascii="Arial Rounded MT Bold" w:hAnsi="Arial Rounded MT Bold"/>
      <w:sz w:val="32"/>
    </w:rPr>
  </w:style>
  <w:style w:type="character" w:customStyle="1" w:styleId="NotesChar">
    <w:name w:val="Notes Char"/>
    <w:link w:val="Notes"/>
    <w:locked/>
    <w:rsid w:val="0069248C"/>
    <w:rPr>
      <w:rFonts w:ascii="Verdana" w:hAnsi="Verdana" w:cs="Arial"/>
      <w:b/>
      <w:noProof/>
      <w:color w:val="808080"/>
      <w:sz w:val="24"/>
      <w:szCs w:val="24"/>
      <w:lang w:val="en-US" w:eastAsia="en-US" w:bidi="ar-SA"/>
    </w:rPr>
  </w:style>
  <w:style w:type="paragraph" w:customStyle="1" w:styleId="Notes">
    <w:name w:val="Notes"/>
    <w:basedOn w:val="LCNormal"/>
    <w:link w:val="NotesChar"/>
    <w:rsid w:val="0069248C"/>
    <w:rPr>
      <w:rFonts w:cs="Arial"/>
      <w:b/>
      <w:noProof/>
      <w:color w:val="808080"/>
      <w:sz w:val="24"/>
      <w:lang w:val="en-US"/>
    </w:rPr>
  </w:style>
  <w:style w:type="character" w:customStyle="1" w:styleId="Style10ptBold">
    <w:name w:val="Style 10 pt Bold"/>
    <w:semiHidden/>
    <w:rsid w:val="00542827"/>
    <w:rPr>
      <w:b/>
      <w:bCs/>
      <w:sz w:val="20"/>
    </w:rPr>
  </w:style>
  <w:style w:type="paragraph" w:customStyle="1" w:styleId="StyleStyleHeading2Before0pt">
    <w:name w:val="Style Style Heading 2 + Before:  0 pt"/>
    <w:basedOn w:val="StyleHeading2"/>
    <w:rsid w:val="00D534F3"/>
    <w:pPr>
      <w:spacing w:before="240" w:after="240"/>
    </w:pPr>
  </w:style>
  <w:style w:type="paragraph" w:customStyle="1" w:styleId="StyleStyleHeading2ChapterTitleCenteredLeft032cmRight3">
    <w:name w:val="Style Style Heading 2Chapter Title + Centered Left:  0.32 cm Right:...3"/>
    <w:basedOn w:val="Normal"/>
    <w:rsid w:val="00D534F3"/>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ascii="Arial" w:hAnsi="Arial"/>
      <w:b/>
      <w:bCs/>
      <w:color w:val="FFFFFF"/>
      <w:sz w:val="28"/>
      <w:szCs w:val="28"/>
      <w:lang w:val="en-GB"/>
    </w:rPr>
  </w:style>
  <w:style w:type="paragraph" w:customStyle="1" w:styleId="StyleNotesLeft0cmFirstline0cm">
    <w:name w:val="Style Notes + Left:  0 cm First line:  0 cm"/>
    <w:basedOn w:val="Notes"/>
    <w:link w:val="StyleNotesLeft0cmFirstline0cmChar"/>
    <w:rsid w:val="0030160D"/>
    <w:pPr>
      <w:jc w:val="left"/>
    </w:pPr>
    <w:rPr>
      <w:rFonts w:cs="Times New Roman"/>
      <w:bCs/>
      <w:noProof w:val="0"/>
      <w:szCs w:val="20"/>
      <w:lang w:val="en-ZA"/>
    </w:rPr>
  </w:style>
  <w:style w:type="paragraph" w:customStyle="1" w:styleId="StyleBefore0ptAfter0pt">
    <w:name w:val="Style Before:  0 pt After:  0 pt"/>
    <w:basedOn w:val="Normal"/>
    <w:rsid w:val="0030160D"/>
    <w:rPr>
      <w:rFonts w:ascii="Arial" w:hAnsi="Arial"/>
      <w:szCs w:val="20"/>
    </w:rPr>
  </w:style>
  <w:style w:type="character" w:customStyle="1" w:styleId="StyleNotesLeft0cmFirstline0cmChar">
    <w:name w:val="Style Notes + Left:  0 cm First line:  0 cm Char"/>
    <w:link w:val="StyleNotesLeft0cmFirstline0cm"/>
    <w:rsid w:val="0030160D"/>
    <w:rPr>
      <w:rFonts w:ascii="Verdana" w:hAnsi="Verdana" w:cs="Arial"/>
      <w:b/>
      <w:bCs/>
      <w:noProof/>
      <w:color w:val="808080"/>
      <w:sz w:val="24"/>
      <w:szCs w:val="24"/>
      <w:lang w:val="en-ZA" w:eastAsia="en-US" w:bidi="ar-SA"/>
    </w:rPr>
  </w:style>
  <w:style w:type="character" w:styleId="BookTitle">
    <w:name w:val="Book Title"/>
    <w:qFormat/>
    <w:rsid w:val="00AB3932"/>
    <w:rPr>
      <w:b/>
      <w:bCs/>
      <w:smallCaps/>
      <w:spacing w:val="5"/>
    </w:rPr>
  </w:style>
  <w:style w:type="character" w:customStyle="1" w:styleId="HeaderChar">
    <w:name w:val="Header Char"/>
    <w:aliases w:val="ContentsHeader Char"/>
    <w:link w:val="Header"/>
    <w:uiPriority w:val="99"/>
    <w:locked/>
    <w:rsid w:val="00AB3932"/>
    <w:rPr>
      <w:rFonts w:ascii="Verdana" w:hAnsi="Verdana"/>
      <w:szCs w:val="24"/>
      <w:lang w:val="en-ZA" w:eastAsia="en-US" w:bidi="ar-SA"/>
    </w:rPr>
  </w:style>
  <w:style w:type="paragraph" w:styleId="ListParagraph">
    <w:name w:val="List Paragraph"/>
    <w:basedOn w:val="Normal"/>
    <w:qFormat/>
    <w:rsid w:val="00D12265"/>
    <w:pPr>
      <w:overflowPunct w:val="0"/>
      <w:autoSpaceDE w:val="0"/>
      <w:autoSpaceDN w:val="0"/>
      <w:adjustRightInd w:val="0"/>
      <w:spacing w:before="0" w:after="0"/>
      <w:ind w:left="720"/>
      <w:contextualSpacing/>
      <w:jc w:val="left"/>
    </w:pPr>
    <w:rPr>
      <w:rFonts w:ascii="Tahoma" w:eastAsia="Calibri" w:hAnsi="Tahoma"/>
      <w:szCs w:val="20"/>
      <w:lang w:val="en-GB"/>
    </w:rPr>
  </w:style>
  <w:style w:type="paragraph" w:styleId="Index1">
    <w:name w:val="index 1"/>
    <w:basedOn w:val="Normal"/>
    <w:next w:val="Normal"/>
    <w:autoRedefine/>
    <w:semiHidden/>
    <w:rsid w:val="00E1568B"/>
    <w:pPr>
      <w:ind w:left="200" w:hanging="200"/>
    </w:pPr>
  </w:style>
  <w:style w:type="paragraph" w:customStyle="1" w:styleId="OZH20">
    <w:name w:val="OZ H2"/>
    <w:basedOn w:val="Normal"/>
    <w:rsid w:val="00B16BC0"/>
    <w:pPr>
      <w:keepNext/>
      <w:spacing w:before="240"/>
      <w:jc w:val="center"/>
      <w:outlineLvl w:val="1"/>
    </w:pPr>
    <w:rPr>
      <w:rFonts w:ascii="Bookman Old Style" w:hAnsi="Bookman Old Style"/>
      <w:b/>
      <w:i/>
      <w:color w:val="000000"/>
      <w:sz w:val="36"/>
      <w:szCs w:val="28"/>
      <w:lang w:val="en-GB"/>
    </w:rPr>
  </w:style>
  <w:style w:type="paragraph" w:customStyle="1" w:styleId="H1">
    <w:name w:val="H1"/>
    <w:basedOn w:val="Normal"/>
    <w:rsid w:val="00B16BC0"/>
    <w:pPr>
      <w:spacing w:before="240" w:after="240"/>
      <w:jc w:val="center"/>
      <w:outlineLvl w:val="0"/>
    </w:pPr>
    <w:rPr>
      <w:rFonts w:cs="Arial"/>
      <w:b/>
      <w:bCs/>
      <w:smallCaps/>
      <w:color w:val="000000"/>
      <w:sz w:val="36"/>
      <w:szCs w:val="22"/>
      <w:lang w:eastAsia="en-ZA"/>
    </w:rPr>
  </w:style>
  <w:style w:type="paragraph" w:customStyle="1" w:styleId="MyFormAssmtHdg">
    <w:name w:val="My Form Assmt Hdg"/>
    <w:basedOn w:val="Normal"/>
    <w:qFormat/>
    <w:rsid w:val="00B16BC0"/>
    <w:pPr>
      <w:shd w:val="clear" w:color="auto" w:fill="C0C0C0"/>
      <w:spacing w:before="240"/>
      <w:outlineLvl w:val="2"/>
    </w:pPr>
    <w:rPr>
      <w:rFonts w:ascii="Palatino Linotype" w:hAnsi="Palatino Linotype"/>
      <w:color w:val="FFFFFF"/>
      <w:sz w:val="32"/>
      <w:szCs w:val="32"/>
    </w:rPr>
  </w:style>
  <w:style w:type="paragraph" w:styleId="BalloonText">
    <w:name w:val="Balloon Text"/>
    <w:basedOn w:val="Normal"/>
    <w:link w:val="BalloonTextChar"/>
    <w:rsid w:val="00510CEC"/>
    <w:pPr>
      <w:spacing w:before="0" w:after="0"/>
    </w:pPr>
    <w:rPr>
      <w:rFonts w:ascii="Tahoma" w:hAnsi="Tahoma" w:cs="Tahoma"/>
      <w:sz w:val="16"/>
      <w:szCs w:val="16"/>
    </w:rPr>
  </w:style>
  <w:style w:type="character" w:customStyle="1" w:styleId="BalloonTextChar">
    <w:name w:val="Balloon Text Char"/>
    <w:basedOn w:val="DefaultParagraphFont"/>
    <w:link w:val="BalloonText"/>
    <w:rsid w:val="00510CEC"/>
    <w:rPr>
      <w:rFonts w:ascii="Tahoma" w:hAnsi="Tahoma" w:cs="Tahoma"/>
      <w:sz w:val="16"/>
      <w:szCs w:val="16"/>
      <w:lang w:eastAsia="en-US"/>
    </w:rPr>
  </w:style>
  <w:style w:type="character" w:customStyle="1" w:styleId="FooterChar">
    <w:name w:val="Footer Char"/>
    <w:basedOn w:val="DefaultParagraphFont"/>
    <w:link w:val="Footer"/>
    <w:uiPriority w:val="99"/>
    <w:rsid w:val="00AA7911"/>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577">
      <w:bodyDiv w:val="1"/>
      <w:marLeft w:val="0"/>
      <w:marRight w:val="0"/>
      <w:marTop w:val="0"/>
      <w:marBottom w:val="0"/>
      <w:divBdr>
        <w:top w:val="none" w:sz="0" w:space="0" w:color="auto"/>
        <w:left w:val="none" w:sz="0" w:space="0" w:color="auto"/>
        <w:bottom w:val="none" w:sz="0" w:space="0" w:color="auto"/>
        <w:right w:val="none" w:sz="0" w:space="0" w:color="auto"/>
      </w:divBdr>
    </w:div>
    <w:div w:id="20860066">
      <w:bodyDiv w:val="1"/>
      <w:marLeft w:val="0"/>
      <w:marRight w:val="0"/>
      <w:marTop w:val="0"/>
      <w:marBottom w:val="0"/>
      <w:divBdr>
        <w:top w:val="none" w:sz="0" w:space="0" w:color="auto"/>
        <w:left w:val="none" w:sz="0" w:space="0" w:color="auto"/>
        <w:bottom w:val="none" w:sz="0" w:space="0" w:color="auto"/>
        <w:right w:val="none" w:sz="0" w:space="0" w:color="auto"/>
      </w:divBdr>
    </w:div>
    <w:div w:id="24066518">
      <w:bodyDiv w:val="1"/>
      <w:marLeft w:val="0"/>
      <w:marRight w:val="0"/>
      <w:marTop w:val="0"/>
      <w:marBottom w:val="0"/>
      <w:divBdr>
        <w:top w:val="none" w:sz="0" w:space="0" w:color="auto"/>
        <w:left w:val="none" w:sz="0" w:space="0" w:color="auto"/>
        <w:bottom w:val="none" w:sz="0" w:space="0" w:color="auto"/>
        <w:right w:val="none" w:sz="0" w:space="0" w:color="auto"/>
      </w:divBdr>
    </w:div>
    <w:div w:id="68815876">
      <w:bodyDiv w:val="1"/>
      <w:marLeft w:val="0"/>
      <w:marRight w:val="0"/>
      <w:marTop w:val="0"/>
      <w:marBottom w:val="0"/>
      <w:divBdr>
        <w:top w:val="none" w:sz="0" w:space="0" w:color="auto"/>
        <w:left w:val="none" w:sz="0" w:space="0" w:color="auto"/>
        <w:bottom w:val="none" w:sz="0" w:space="0" w:color="auto"/>
        <w:right w:val="none" w:sz="0" w:space="0" w:color="auto"/>
      </w:divBdr>
    </w:div>
    <w:div w:id="69932739">
      <w:bodyDiv w:val="1"/>
      <w:marLeft w:val="0"/>
      <w:marRight w:val="0"/>
      <w:marTop w:val="0"/>
      <w:marBottom w:val="0"/>
      <w:divBdr>
        <w:top w:val="none" w:sz="0" w:space="0" w:color="auto"/>
        <w:left w:val="none" w:sz="0" w:space="0" w:color="auto"/>
        <w:bottom w:val="none" w:sz="0" w:space="0" w:color="auto"/>
        <w:right w:val="none" w:sz="0" w:space="0" w:color="auto"/>
      </w:divBdr>
    </w:div>
    <w:div w:id="80956762">
      <w:bodyDiv w:val="1"/>
      <w:marLeft w:val="0"/>
      <w:marRight w:val="0"/>
      <w:marTop w:val="0"/>
      <w:marBottom w:val="0"/>
      <w:divBdr>
        <w:top w:val="none" w:sz="0" w:space="0" w:color="auto"/>
        <w:left w:val="none" w:sz="0" w:space="0" w:color="auto"/>
        <w:bottom w:val="none" w:sz="0" w:space="0" w:color="auto"/>
        <w:right w:val="none" w:sz="0" w:space="0" w:color="auto"/>
      </w:divBdr>
    </w:div>
    <w:div w:id="87501830">
      <w:bodyDiv w:val="1"/>
      <w:marLeft w:val="0"/>
      <w:marRight w:val="0"/>
      <w:marTop w:val="0"/>
      <w:marBottom w:val="0"/>
      <w:divBdr>
        <w:top w:val="none" w:sz="0" w:space="0" w:color="auto"/>
        <w:left w:val="none" w:sz="0" w:space="0" w:color="auto"/>
        <w:bottom w:val="none" w:sz="0" w:space="0" w:color="auto"/>
        <w:right w:val="none" w:sz="0" w:space="0" w:color="auto"/>
      </w:divBdr>
    </w:div>
    <w:div w:id="96608163">
      <w:bodyDiv w:val="1"/>
      <w:marLeft w:val="0"/>
      <w:marRight w:val="0"/>
      <w:marTop w:val="0"/>
      <w:marBottom w:val="0"/>
      <w:divBdr>
        <w:top w:val="none" w:sz="0" w:space="0" w:color="auto"/>
        <w:left w:val="none" w:sz="0" w:space="0" w:color="auto"/>
        <w:bottom w:val="none" w:sz="0" w:space="0" w:color="auto"/>
        <w:right w:val="none" w:sz="0" w:space="0" w:color="auto"/>
      </w:divBdr>
    </w:div>
    <w:div w:id="108209793">
      <w:bodyDiv w:val="1"/>
      <w:marLeft w:val="0"/>
      <w:marRight w:val="0"/>
      <w:marTop w:val="0"/>
      <w:marBottom w:val="0"/>
      <w:divBdr>
        <w:top w:val="none" w:sz="0" w:space="0" w:color="auto"/>
        <w:left w:val="none" w:sz="0" w:space="0" w:color="auto"/>
        <w:bottom w:val="none" w:sz="0" w:space="0" w:color="auto"/>
        <w:right w:val="none" w:sz="0" w:space="0" w:color="auto"/>
      </w:divBdr>
    </w:div>
    <w:div w:id="125318777">
      <w:bodyDiv w:val="1"/>
      <w:marLeft w:val="0"/>
      <w:marRight w:val="0"/>
      <w:marTop w:val="0"/>
      <w:marBottom w:val="0"/>
      <w:divBdr>
        <w:top w:val="none" w:sz="0" w:space="0" w:color="auto"/>
        <w:left w:val="none" w:sz="0" w:space="0" w:color="auto"/>
        <w:bottom w:val="none" w:sz="0" w:space="0" w:color="auto"/>
        <w:right w:val="none" w:sz="0" w:space="0" w:color="auto"/>
      </w:divBdr>
    </w:div>
    <w:div w:id="126707738">
      <w:bodyDiv w:val="1"/>
      <w:marLeft w:val="0"/>
      <w:marRight w:val="0"/>
      <w:marTop w:val="0"/>
      <w:marBottom w:val="0"/>
      <w:divBdr>
        <w:top w:val="none" w:sz="0" w:space="0" w:color="auto"/>
        <w:left w:val="none" w:sz="0" w:space="0" w:color="auto"/>
        <w:bottom w:val="none" w:sz="0" w:space="0" w:color="auto"/>
        <w:right w:val="none" w:sz="0" w:space="0" w:color="auto"/>
      </w:divBdr>
    </w:div>
    <w:div w:id="139812581">
      <w:bodyDiv w:val="1"/>
      <w:marLeft w:val="0"/>
      <w:marRight w:val="0"/>
      <w:marTop w:val="0"/>
      <w:marBottom w:val="0"/>
      <w:divBdr>
        <w:top w:val="none" w:sz="0" w:space="0" w:color="auto"/>
        <w:left w:val="none" w:sz="0" w:space="0" w:color="auto"/>
        <w:bottom w:val="none" w:sz="0" w:space="0" w:color="auto"/>
        <w:right w:val="none" w:sz="0" w:space="0" w:color="auto"/>
      </w:divBdr>
    </w:div>
    <w:div w:id="164901366">
      <w:bodyDiv w:val="1"/>
      <w:marLeft w:val="0"/>
      <w:marRight w:val="0"/>
      <w:marTop w:val="0"/>
      <w:marBottom w:val="0"/>
      <w:divBdr>
        <w:top w:val="none" w:sz="0" w:space="0" w:color="auto"/>
        <w:left w:val="none" w:sz="0" w:space="0" w:color="auto"/>
        <w:bottom w:val="none" w:sz="0" w:space="0" w:color="auto"/>
        <w:right w:val="none" w:sz="0" w:space="0" w:color="auto"/>
      </w:divBdr>
    </w:div>
    <w:div w:id="170805255">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2889271">
      <w:bodyDiv w:val="1"/>
      <w:marLeft w:val="0"/>
      <w:marRight w:val="0"/>
      <w:marTop w:val="0"/>
      <w:marBottom w:val="0"/>
      <w:divBdr>
        <w:top w:val="none" w:sz="0" w:space="0" w:color="auto"/>
        <w:left w:val="none" w:sz="0" w:space="0" w:color="auto"/>
        <w:bottom w:val="none" w:sz="0" w:space="0" w:color="auto"/>
        <w:right w:val="none" w:sz="0" w:space="0" w:color="auto"/>
      </w:divBdr>
    </w:div>
    <w:div w:id="208030597">
      <w:bodyDiv w:val="1"/>
      <w:marLeft w:val="0"/>
      <w:marRight w:val="0"/>
      <w:marTop w:val="0"/>
      <w:marBottom w:val="0"/>
      <w:divBdr>
        <w:top w:val="none" w:sz="0" w:space="0" w:color="auto"/>
        <w:left w:val="none" w:sz="0" w:space="0" w:color="auto"/>
        <w:bottom w:val="none" w:sz="0" w:space="0" w:color="auto"/>
        <w:right w:val="none" w:sz="0" w:space="0" w:color="auto"/>
      </w:divBdr>
    </w:div>
    <w:div w:id="233399427">
      <w:bodyDiv w:val="1"/>
      <w:marLeft w:val="0"/>
      <w:marRight w:val="0"/>
      <w:marTop w:val="0"/>
      <w:marBottom w:val="0"/>
      <w:divBdr>
        <w:top w:val="none" w:sz="0" w:space="0" w:color="auto"/>
        <w:left w:val="none" w:sz="0" w:space="0" w:color="auto"/>
        <w:bottom w:val="none" w:sz="0" w:space="0" w:color="auto"/>
        <w:right w:val="none" w:sz="0" w:space="0" w:color="auto"/>
      </w:divBdr>
    </w:div>
    <w:div w:id="233784934">
      <w:bodyDiv w:val="1"/>
      <w:marLeft w:val="0"/>
      <w:marRight w:val="0"/>
      <w:marTop w:val="0"/>
      <w:marBottom w:val="0"/>
      <w:divBdr>
        <w:top w:val="none" w:sz="0" w:space="0" w:color="auto"/>
        <w:left w:val="none" w:sz="0" w:space="0" w:color="auto"/>
        <w:bottom w:val="none" w:sz="0" w:space="0" w:color="auto"/>
        <w:right w:val="none" w:sz="0" w:space="0" w:color="auto"/>
      </w:divBdr>
    </w:div>
    <w:div w:id="234360638">
      <w:bodyDiv w:val="1"/>
      <w:marLeft w:val="0"/>
      <w:marRight w:val="0"/>
      <w:marTop w:val="0"/>
      <w:marBottom w:val="0"/>
      <w:divBdr>
        <w:top w:val="none" w:sz="0" w:space="0" w:color="auto"/>
        <w:left w:val="none" w:sz="0" w:space="0" w:color="auto"/>
        <w:bottom w:val="none" w:sz="0" w:space="0" w:color="auto"/>
        <w:right w:val="none" w:sz="0" w:space="0" w:color="auto"/>
      </w:divBdr>
    </w:div>
    <w:div w:id="235289417">
      <w:bodyDiv w:val="1"/>
      <w:marLeft w:val="0"/>
      <w:marRight w:val="0"/>
      <w:marTop w:val="0"/>
      <w:marBottom w:val="0"/>
      <w:divBdr>
        <w:top w:val="none" w:sz="0" w:space="0" w:color="auto"/>
        <w:left w:val="none" w:sz="0" w:space="0" w:color="auto"/>
        <w:bottom w:val="none" w:sz="0" w:space="0" w:color="auto"/>
        <w:right w:val="none" w:sz="0" w:space="0" w:color="auto"/>
      </w:divBdr>
    </w:div>
    <w:div w:id="236399466">
      <w:bodyDiv w:val="1"/>
      <w:marLeft w:val="0"/>
      <w:marRight w:val="0"/>
      <w:marTop w:val="0"/>
      <w:marBottom w:val="0"/>
      <w:divBdr>
        <w:top w:val="none" w:sz="0" w:space="0" w:color="auto"/>
        <w:left w:val="none" w:sz="0" w:space="0" w:color="auto"/>
        <w:bottom w:val="none" w:sz="0" w:space="0" w:color="auto"/>
        <w:right w:val="none" w:sz="0" w:space="0" w:color="auto"/>
      </w:divBdr>
    </w:div>
    <w:div w:id="249051008">
      <w:bodyDiv w:val="1"/>
      <w:marLeft w:val="0"/>
      <w:marRight w:val="0"/>
      <w:marTop w:val="0"/>
      <w:marBottom w:val="0"/>
      <w:divBdr>
        <w:top w:val="none" w:sz="0" w:space="0" w:color="auto"/>
        <w:left w:val="none" w:sz="0" w:space="0" w:color="auto"/>
        <w:bottom w:val="none" w:sz="0" w:space="0" w:color="auto"/>
        <w:right w:val="none" w:sz="0" w:space="0" w:color="auto"/>
      </w:divBdr>
    </w:div>
    <w:div w:id="260719395">
      <w:bodyDiv w:val="1"/>
      <w:marLeft w:val="0"/>
      <w:marRight w:val="0"/>
      <w:marTop w:val="0"/>
      <w:marBottom w:val="0"/>
      <w:divBdr>
        <w:top w:val="none" w:sz="0" w:space="0" w:color="auto"/>
        <w:left w:val="none" w:sz="0" w:space="0" w:color="auto"/>
        <w:bottom w:val="none" w:sz="0" w:space="0" w:color="auto"/>
        <w:right w:val="none" w:sz="0" w:space="0" w:color="auto"/>
      </w:divBdr>
    </w:div>
    <w:div w:id="262953695">
      <w:bodyDiv w:val="1"/>
      <w:marLeft w:val="0"/>
      <w:marRight w:val="0"/>
      <w:marTop w:val="0"/>
      <w:marBottom w:val="0"/>
      <w:divBdr>
        <w:top w:val="none" w:sz="0" w:space="0" w:color="auto"/>
        <w:left w:val="none" w:sz="0" w:space="0" w:color="auto"/>
        <w:bottom w:val="none" w:sz="0" w:space="0" w:color="auto"/>
        <w:right w:val="none" w:sz="0" w:space="0" w:color="auto"/>
      </w:divBdr>
    </w:div>
    <w:div w:id="273294707">
      <w:bodyDiv w:val="1"/>
      <w:marLeft w:val="0"/>
      <w:marRight w:val="0"/>
      <w:marTop w:val="0"/>
      <w:marBottom w:val="0"/>
      <w:divBdr>
        <w:top w:val="none" w:sz="0" w:space="0" w:color="auto"/>
        <w:left w:val="none" w:sz="0" w:space="0" w:color="auto"/>
        <w:bottom w:val="none" w:sz="0" w:space="0" w:color="auto"/>
        <w:right w:val="none" w:sz="0" w:space="0" w:color="auto"/>
      </w:divBdr>
    </w:div>
    <w:div w:id="284310620">
      <w:bodyDiv w:val="1"/>
      <w:marLeft w:val="0"/>
      <w:marRight w:val="0"/>
      <w:marTop w:val="0"/>
      <w:marBottom w:val="0"/>
      <w:divBdr>
        <w:top w:val="none" w:sz="0" w:space="0" w:color="auto"/>
        <w:left w:val="none" w:sz="0" w:space="0" w:color="auto"/>
        <w:bottom w:val="none" w:sz="0" w:space="0" w:color="auto"/>
        <w:right w:val="none" w:sz="0" w:space="0" w:color="auto"/>
      </w:divBdr>
    </w:div>
    <w:div w:id="299768019">
      <w:bodyDiv w:val="1"/>
      <w:marLeft w:val="0"/>
      <w:marRight w:val="0"/>
      <w:marTop w:val="0"/>
      <w:marBottom w:val="0"/>
      <w:divBdr>
        <w:top w:val="none" w:sz="0" w:space="0" w:color="auto"/>
        <w:left w:val="none" w:sz="0" w:space="0" w:color="auto"/>
        <w:bottom w:val="none" w:sz="0" w:space="0" w:color="auto"/>
        <w:right w:val="none" w:sz="0" w:space="0" w:color="auto"/>
      </w:divBdr>
    </w:div>
    <w:div w:id="310064559">
      <w:bodyDiv w:val="1"/>
      <w:marLeft w:val="0"/>
      <w:marRight w:val="0"/>
      <w:marTop w:val="0"/>
      <w:marBottom w:val="0"/>
      <w:divBdr>
        <w:top w:val="none" w:sz="0" w:space="0" w:color="auto"/>
        <w:left w:val="none" w:sz="0" w:space="0" w:color="auto"/>
        <w:bottom w:val="none" w:sz="0" w:space="0" w:color="auto"/>
        <w:right w:val="none" w:sz="0" w:space="0" w:color="auto"/>
      </w:divBdr>
    </w:div>
    <w:div w:id="322710133">
      <w:bodyDiv w:val="1"/>
      <w:marLeft w:val="0"/>
      <w:marRight w:val="0"/>
      <w:marTop w:val="0"/>
      <w:marBottom w:val="0"/>
      <w:divBdr>
        <w:top w:val="none" w:sz="0" w:space="0" w:color="auto"/>
        <w:left w:val="none" w:sz="0" w:space="0" w:color="auto"/>
        <w:bottom w:val="none" w:sz="0" w:space="0" w:color="auto"/>
        <w:right w:val="none" w:sz="0" w:space="0" w:color="auto"/>
      </w:divBdr>
    </w:div>
    <w:div w:id="345525429">
      <w:bodyDiv w:val="1"/>
      <w:marLeft w:val="0"/>
      <w:marRight w:val="0"/>
      <w:marTop w:val="0"/>
      <w:marBottom w:val="0"/>
      <w:divBdr>
        <w:top w:val="none" w:sz="0" w:space="0" w:color="auto"/>
        <w:left w:val="none" w:sz="0" w:space="0" w:color="auto"/>
        <w:bottom w:val="none" w:sz="0" w:space="0" w:color="auto"/>
        <w:right w:val="none" w:sz="0" w:space="0" w:color="auto"/>
      </w:divBdr>
    </w:div>
    <w:div w:id="346639020">
      <w:bodyDiv w:val="1"/>
      <w:marLeft w:val="0"/>
      <w:marRight w:val="0"/>
      <w:marTop w:val="0"/>
      <w:marBottom w:val="0"/>
      <w:divBdr>
        <w:top w:val="none" w:sz="0" w:space="0" w:color="auto"/>
        <w:left w:val="none" w:sz="0" w:space="0" w:color="auto"/>
        <w:bottom w:val="none" w:sz="0" w:space="0" w:color="auto"/>
        <w:right w:val="none" w:sz="0" w:space="0" w:color="auto"/>
      </w:divBdr>
    </w:div>
    <w:div w:id="348727095">
      <w:bodyDiv w:val="1"/>
      <w:marLeft w:val="0"/>
      <w:marRight w:val="0"/>
      <w:marTop w:val="0"/>
      <w:marBottom w:val="0"/>
      <w:divBdr>
        <w:top w:val="none" w:sz="0" w:space="0" w:color="auto"/>
        <w:left w:val="none" w:sz="0" w:space="0" w:color="auto"/>
        <w:bottom w:val="none" w:sz="0" w:space="0" w:color="auto"/>
        <w:right w:val="none" w:sz="0" w:space="0" w:color="auto"/>
      </w:divBdr>
    </w:div>
    <w:div w:id="349258470">
      <w:bodyDiv w:val="1"/>
      <w:marLeft w:val="0"/>
      <w:marRight w:val="0"/>
      <w:marTop w:val="0"/>
      <w:marBottom w:val="0"/>
      <w:divBdr>
        <w:top w:val="none" w:sz="0" w:space="0" w:color="auto"/>
        <w:left w:val="none" w:sz="0" w:space="0" w:color="auto"/>
        <w:bottom w:val="none" w:sz="0" w:space="0" w:color="auto"/>
        <w:right w:val="none" w:sz="0" w:space="0" w:color="auto"/>
      </w:divBdr>
    </w:div>
    <w:div w:id="357243485">
      <w:bodyDiv w:val="1"/>
      <w:marLeft w:val="0"/>
      <w:marRight w:val="0"/>
      <w:marTop w:val="0"/>
      <w:marBottom w:val="0"/>
      <w:divBdr>
        <w:top w:val="none" w:sz="0" w:space="0" w:color="auto"/>
        <w:left w:val="none" w:sz="0" w:space="0" w:color="auto"/>
        <w:bottom w:val="none" w:sz="0" w:space="0" w:color="auto"/>
        <w:right w:val="none" w:sz="0" w:space="0" w:color="auto"/>
      </w:divBdr>
    </w:div>
    <w:div w:id="362899222">
      <w:bodyDiv w:val="1"/>
      <w:marLeft w:val="0"/>
      <w:marRight w:val="0"/>
      <w:marTop w:val="0"/>
      <w:marBottom w:val="0"/>
      <w:divBdr>
        <w:top w:val="none" w:sz="0" w:space="0" w:color="auto"/>
        <w:left w:val="none" w:sz="0" w:space="0" w:color="auto"/>
        <w:bottom w:val="none" w:sz="0" w:space="0" w:color="auto"/>
        <w:right w:val="none" w:sz="0" w:space="0" w:color="auto"/>
      </w:divBdr>
    </w:div>
    <w:div w:id="390815332">
      <w:bodyDiv w:val="1"/>
      <w:marLeft w:val="0"/>
      <w:marRight w:val="0"/>
      <w:marTop w:val="0"/>
      <w:marBottom w:val="0"/>
      <w:divBdr>
        <w:top w:val="none" w:sz="0" w:space="0" w:color="auto"/>
        <w:left w:val="none" w:sz="0" w:space="0" w:color="auto"/>
        <w:bottom w:val="none" w:sz="0" w:space="0" w:color="auto"/>
        <w:right w:val="none" w:sz="0" w:space="0" w:color="auto"/>
      </w:divBdr>
    </w:div>
    <w:div w:id="391656558">
      <w:bodyDiv w:val="1"/>
      <w:marLeft w:val="0"/>
      <w:marRight w:val="0"/>
      <w:marTop w:val="0"/>
      <w:marBottom w:val="0"/>
      <w:divBdr>
        <w:top w:val="none" w:sz="0" w:space="0" w:color="auto"/>
        <w:left w:val="none" w:sz="0" w:space="0" w:color="auto"/>
        <w:bottom w:val="none" w:sz="0" w:space="0" w:color="auto"/>
        <w:right w:val="none" w:sz="0" w:space="0" w:color="auto"/>
      </w:divBdr>
    </w:div>
    <w:div w:id="397166479">
      <w:bodyDiv w:val="1"/>
      <w:marLeft w:val="0"/>
      <w:marRight w:val="0"/>
      <w:marTop w:val="0"/>
      <w:marBottom w:val="0"/>
      <w:divBdr>
        <w:top w:val="none" w:sz="0" w:space="0" w:color="auto"/>
        <w:left w:val="none" w:sz="0" w:space="0" w:color="auto"/>
        <w:bottom w:val="none" w:sz="0" w:space="0" w:color="auto"/>
        <w:right w:val="none" w:sz="0" w:space="0" w:color="auto"/>
      </w:divBdr>
    </w:div>
    <w:div w:id="400567960">
      <w:bodyDiv w:val="1"/>
      <w:marLeft w:val="0"/>
      <w:marRight w:val="0"/>
      <w:marTop w:val="0"/>
      <w:marBottom w:val="0"/>
      <w:divBdr>
        <w:top w:val="none" w:sz="0" w:space="0" w:color="auto"/>
        <w:left w:val="none" w:sz="0" w:space="0" w:color="auto"/>
        <w:bottom w:val="none" w:sz="0" w:space="0" w:color="auto"/>
        <w:right w:val="none" w:sz="0" w:space="0" w:color="auto"/>
      </w:divBdr>
    </w:div>
    <w:div w:id="405811216">
      <w:bodyDiv w:val="1"/>
      <w:marLeft w:val="0"/>
      <w:marRight w:val="0"/>
      <w:marTop w:val="0"/>
      <w:marBottom w:val="0"/>
      <w:divBdr>
        <w:top w:val="none" w:sz="0" w:space="0" w:color="auto"/>
        <w:left w:val="none" w:sz="0" w:space="0" w:color="auto"/>
        <w:bottom w:val="none" w:sz="0" w:space="0" w:color="auto"/>
        <w:right w:val="none" w:sz="0" w:space="0" w:color="auto"/>
      </w:divBdr>
    </w:div>
    <w:div w:id="428693842">
      <w:bodyDiv w:val="1"/>
      <w:marLeft w:val="0"/>
      <w:marRight w:val="0"/>
      <w:marTop w:val="0"/>
      <w:marBottom w:val="0"/>
      <w:divBdr>
        <w:top w:val="none" w:sz="0" w:space="0" w:color="auto"/>
        <w:left w:val="none" w:sz="0" w:space="0" w:color="auto"/>
        <w:bottom w:val="none" w:sz="0" w:space="0" w:color="auto"/>
        <w:right w:val="none" w:sz="0" w:space="0" w:color="auto"/>
      </w:divBdr>
    </w:div>
    <w:div w:id="441727986">
      <w:bodyDiv w:val="1"/>
      <w:marLeft w:val="0"/>
      <w:marRight w:val="0"/>
      <w:marTop w:val="0"/>
      <w:marBottom w:val="0"/>
      <w:divBdr>
        <w:top w:val="none" w:sz="0" w:space="0" w:color="auto"/>
        <w:left w:val="none" w:sz="0" w:space="0" w:color="auto"/>
        <w:bottom w:val="none" w:sz="0" w:space="0" w:color="auto"/>
        <w:right w:val="none" w:sz="0" w:space="0" w:color="auto"/>
      </w:divBdr>
    </w:div>
    <w:div w:id="444234761">
      <w:bodyDiv w:val="1"/>
      <w:marLeft w:val="0"/>
      <w:marRight w:val="0"/>
      <w:marTop w:val="0"/>
      <w:marBottom w:val="0"/>
      <w:divBdr>
        <w:top w:val="none" w:sz="0" w:space="0" w:color="auto"/>
        <w:left w:val="none" w:sz="0" w:space="0" w:color="auto"/>
        <w:bottom w:val="none" w:sz="0" w:space="0" w:color="auto"/>
        <w:right w:val="none" w:sz="0" w:space="0" w:color="auto"/>
      </w:divBdr>
    </w:div>
    <w:div w:id="468981827">
      <w:bodyDiv w:val="1"/>
      <w:marLeft w:val="0"/>
      <w:marRight w:val="0"/>
      <w:marTop w:val="0"/>
      <w:marBottom w:val="0"/>
      <w:divBdr>
        <w:top w:val="none" w:sz="0" w:space="0" w:color="auto"/>
        <w:left w:val="none" w:sz="0" w:space="0" w:color="auto"/>
        <w:bottom w:val="none" w:sz="0" w:space="0" w:color="auto"/>
        <w:right w:val="none" w:sz="0" w:space="0" w:color="auto"/>
      </w:divBdr>
    </w:div>
    <w:div w:id="479688907">
      <w:bodyDiv w:val="1"/>
      <w:marLeft w:val="0"/>
      <w:marRight w:val="0"/>
      <w:marTop w:val="0"/>
      <w:marBottom w:val="0"/>
      <w:divBdr>
        <w:top w:val="none" w:sz="0" w:space="0" w:color="auto"/>
        <w:left w:val="none" w:sz="0" w:space="0" w:color="auto"/>
        <w:bottom w:val="none" w:sz="0" w:space="0" w:color="auto"/>
        <w:right w:val="none" w:sz="0" w:space="0" w:color="auto"/>
      </w:divBdr>
    </w:div>
    <w:div w:id="487137925">
      <w:bodyDiv w:val="1"/>
      <w:marLeft w:val="0"/>
      <w:marRight w:val="0"/>
      <w:marTop w:val="0"/>
      <w:marBottom w:val="0"/>
      <w:divBdr>
        <w:top w:val="none" w:sz="0" w:space="0" w:color="auto"/>
        <w:left w:val="none" w:sz="0" w:space="0" w:color="auto"/>
        <w:bottom w:val="none" w:sz="0" w:space="0" w:color="auto"/>
        <w:right w:val="none" w:sz="0" w:space="0" w:color="auto"/>
      </w:divBdr>
    </w:div>
    <w:div w:id="503126426">
      <w:bodyDiv w:val="1"/>
      <w:marLeft w:val="0"/>
      <w:marRight w:val="0"/>
      <w:marTop w:val="0"/>
      <w:marBottom w:val="0"/>
      <w:divBdr>
        <w:top w:val="none" w:sz="0" w:space="0" w:color="auto"/>
        <w:left w:val="none" w:sz="0" w:space="0" w:color="auto"/>
        <w:bottom w:val="none" w:sz="0" w:space="0" w:color="auto"/>
        <w:right w:val="none" w:sz="0" w:space="0" w:color="auto"/>
      </w:divBdr>
    </w:div>
    <w:div w:id="505360544">
      <w:bodyDiv w:val="1"/>
      <w:marLeft w:val="0"/>
      <w:marRight w:val="0"/>
      <w:marTop w:val="0"/>
      <w:marBottom w:val="0"/>
      <w:divBdr>
        <w:top w:val="none" w:sz="0" w:space="0" w:color="auto"/>
        <w:left w:val="none" w:sz="0" w:space="0" w:color="auto"/>
        <w:bottom w:val="none" w:sz="0" w:space="0" w:color="auto"/>
        <w:right w:val="none" w:sz="0" w:space="0" w:color="auto"/>
      </w:divBdr>
    </w:div>
    <w:div w:id="525489416">
      <w:bodyDiv w:val="1"/>
      <w:marLeft w:val="0"/>
      <w:marRight w:val="0"/>
      <w:marTop w:val="0"/>
      <w:marBottom w:val="0"/>
      <w:divBdr>
        <w:top w:val="none" w:sz="0" w:space="0" w:color="auto"/>
        <w:left w:val="none" w:sz="0" w:space="0" w:color="auto"/>
        <w:bottom w:val="none" w:sz="0" w:space="0" w:color="auto"/>
        <w:right w:val="none" w:sz="0" w:space="0" w:color="auto"/>
      </w:divBdr>
    </w:div>
    <w:div w:id="538012741">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87738963">
      <w:bodyDiv w:val="1"/>
      <w:marLeft w:val="0"/>
      <w:marRight w:val="0"/>
      <w:marTop w:val="0"/>
      <w:marBottom w:val="0"/>
      <w:divBdr>
        <w:top w:val="none" w:sz="0" w:space="0" w:color="auto"/>
        <w:left w:val="none" w:sz="0" w:space="0" w:color="auto"/>
        <w:bottom w:val="none" w:sz="0" w:space="0" w:color="auto"/>
        <w:right w:val="none" w:sz="0" w:space="0" w:color="auto"/>
      </w:divBdr>
    </w:div>
    <w:div w:id="607464860">
      <w:bodyDiv w:val="1"/>
      <w:marLeft w:val="0"/>
      <w:marRight w:val="0"/>
      <w:marTop w:val="0"/>
      <w:marBottom w:val="0"/>
      <w:divBdr>
        <w:top w:val="none" w:sz="0" w:space="0" w:color="auto"/>
        <w:left w:val="none" w:sz="0" w:space="0" w:color="auto"/>
        <w:bottom w:val="none" w:sz="0" w:space="0" w:color="auto"/>
        <w:right w:val="none" w:sz="0" w:space="0" w:color="auto"/>
      </w:divBdr>
    </w:div>
    <w:div w:id="607659559">
      <w:bodyDiv w:val="1"/>
      <w:marLeft w:val="0"/>
      <w:marRight w:val="0"/>
      <w:marTop w:val="0"/>
      <w:marBottom w:val="0"/>
      <w:divBdr>
        <w:top w:val="none" w:sz="0" w:space="0" w:color="auto"/>
        <w:left w:val="none" w:sz="0" w:space="0" w:color="auto"/>
        <w:bottom w:val="none" w:sz="0" w:space="0" w:color="auto"/>
        <w:right w:val="none" w:sz="0" w:space="0" w:color="auto"/>
      </w:divBdr>
    </w:div>
    <w:div w:id="630524436">
      <w:bodyDiv w:val="1"/>
      <w:marLeft w:val="0"/>
      <w:marRight w:val="0"/>
      <w:marTop w:val="0"/>
      <w:marBottom w:val="0"/>
      <w:divBdr>
        <w:top w:val="none" w:sz="0" w:space="0" w:color="auto"/>
        <w:left w:val="none" w:sz="0" w:space="0" w:color="auto"/>
        <w:bottom w:val="none" w:sz="0" w:space="0" w:color="auto"/>
        <w:right w:val="none" w:sz="0" w:space="0" w:color="auto"/>
      </w:divBdr>
    </w:div>
    <w:div w:id="631057433">
      <w:bodyDiv w:val="1"/>
      <w:marLeft w:val="0"/>
      <w:marRight w:val="0"/>
      <w:marTop w:val="0"/>
      <w:marBottom w:val="0"/>
      <w:divBdr>
        <w:top w:val="none" w:sz="0" w:space="0" w:color="auto"/>
        <w:left w:val="none" w:sz="0" w:space="0" w:color="auto"/>
        <w:bottom w:val="none" w:sz="0" w:space="0" w:color="auto"/>
        <w:right w:val="none" w:sz="0" w:space="0" w:color="auto"/>
      </w:divBdr>
    </w:div>
    <w:div w:id="647830082">
      <w:bodyDiv w:val="1"/>
      <w:marLeft w:val="0"/>
      <w:marRight w:val="0"/>
      <w:marTop w:val="0"/>
      <w:marBottom w:val="0"/>
      <w:divBdr>
        <w:top w:val="none" w:sz="0" w:space="0" w:color="auto"/>
        <w:left w:val="none" w:sz="0" w:space="0" w:color="auto"/>
        <w:bottom w:val="none" w:sz="0" w:space="0" w:color="auto"/>
        <w:right w:val="none" w:sz="0" w:space="0" w:color="auto"/>
      </w:divBdr>
    </w:div>
    <w:div w:id="653335636">
      <w:bodyDiv w:val="1"/>
      <w:marLeft w:val="0"/>
      <w:marRight w:val="0"/>
      <w:marTop w:val="0"/>
      <w:marBottom w:val="0"/>
      <w:divBdr>
        <w:top w:val="none" w:sz="0" w:space="0" w:color="auto"/>
        <w:left w:val="none" w:sz="0" w:space="0" w:color="auto"/>
        <w:bottom w:val="none" w:sz="0" w:space="0" w:color="auto"/>
        <w:right w:val="none" w:sz="0" w:space="0" w:color="auto"/>
      </w:divBdr>
    </w:div>
    <w:div w:id="677926617">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5276421">
      <w:bodyDiv w:val="1"/>
      <w:marLeft w:val="0"/>
      <w:marRight w:val="0"/>
      <w:marTop w:val="0"/>
      <w:marBottom w:val="0"/>
      <w:divBdr>
        <w:top w:val="none" w:sz="0" w:space="0" w:color="auto"/>
        <w:left w:val="none" w:sz="0" w:space="0" w:color="auto"/>
        <w:bottom w:val="none" w:sz="0" w:space="0" w:color="auto"/>
        <w:right w:val="none" w:sz="0" w:space="0" w:color="auto"/>
      </w:divBdr>
    </w:div>
    <w:div w:id="731274950">
      <w:bodyDiv w:val="1"/>
      <w:marLeft w:val="0"/>
      <w:marRight w:val="0"/>
      <w:marTop w:val="0"/>
      <w:marBottom w:val="0"/>
      <w:divBdr>
        <w:top w:val="none" w:sz="0" w:space="0" w:color="auto"/>
        <w:left w:val="none" w:sz="0" w:space="0" w:color="auto"/>
        <w:bottom w:val="none" w:sz="0" w:space="0" w:color="auto"/>
        <w:right w:val="none" w:sz="0" w:space="0" w:color="auto"/>
      </w:divBdr>
    </w:div>
    <w:div w:id="809710958">
      <w:bodyDiv w:val="1"/>
      <w:marLeft w:val="0"/>
      <w:marRight w:val="0"/>
      <w:marTop w:val="0"/>
      <w:marBottom w:val="0"/>
      <w:divBdr>
        <w:top w:val="none" w:sz="0" w:space="0" w:color="auto"/>
        <w:left w:val="none" w:sz="0" w:space="0" w:color="auto"/>
        <w:bottom w:val="none" w:sz="0" w:space="0" w:color="auto"/>
        <w:right w:val="none" w:sz="0" w:space="0" w:color="auto"/>
      </w:divBdr>
    </w:div>
    <w:div w:id="812020337">
      <w:bodyDiv w:val="1"/>
      <w:marLeft w:val="0"/>
      <w:marRight w:val="0"/>
      <w:marTop w:val="0"/>
      <w:marBottom w:val="0"/>
      <w:divBdr>
        <w:top w:val="none" w:sz="0" w:space="0" w:color="auto"/>
        <w:left w:val="none" w:sz="0" w:space="0" w:color="auto"/>
        <w:bottom w:val="none" w:sz="0" w:space="0" w:color="auto"/>
        <w:right w:val="none" w:sz="0" w:space="0" w:color="auto"/>
      </w:divBdr>
    </w:div>
    <w:div w:id="831875723">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55852530">
      <w:bodyDiv w:val="1"/>
      <w:marLeft w:val="0"/>
      <w:marRight w:val="0"/>
      <w:marTop w:val="0"/>
      <w:marBottom w:val="0"/>
      <w:divBdr>
        <w:top w:val="none" w:sz="0" w:space="0" w:color="auto"/>
        <w:left w:val="none" w:sz="0" w:space="0" w:color="auto"/>
        <w:bottom w:val="none" w:sz="0" w:space="0" w:color="auto"/>
        <w:right w:val="none" w:sz="0" w:space="0" w:color="auto"/>
      </w:divBdr>
    </w:div>
    <w:div w:id="885140149">
      <w:bodyDiv w:val="1"/>
      <w:marLeft w:val="0"/>
      <w:marRight w:val="0"/>
      <w:marTop w:val="0"/>
      <w:marBottom w:val="0"/>
      <w:divBdr>
        <w:top w:val="none" w:sz="0" w:space="0" w:color="auto"/>
        <w:left w:val="none" w:sz="0" w:space="0" w:color="auto"/>
        <w:bottom w:val="none" w:sz="0" w:space="0" w:color="auto"/>
        <w:right w:val="none" w:sz="0" w:space="0" w:color="auto"/>
      </w:divBdr>
    </w:div>
    <w:div w:id="888612193">
      <w:bodyDiv w:val="1"/>
      <w:marLeft w:val="0"/>
      <w:marRight w:val="0"/>
      <w:marTop w:val="0"/>
      <w:marBottom w:val="0"/>
      <w:divBdr>
        <w:top w:val="none" w:sz="0" w:space="0" w:color="auto"/>
        <w:left w:val="none" w:sz="0" w:space="0" w:color="auto"/>
        <w:bottom w:val="none" w:sz="0" w:space="0" w:color="auto"/>
        <w:right w:val="none" w:sz="0" w:space="0" w:color="auto"/>
      </w:divBdr>
    </w:div>
    <w:div w:id="898172657">
      <w:bodyDiv w:val="1"/>
      <w:marLeft w:val="0"/>
      <w:marRight w:val="0"/>
      <w:marTop w:val="0"/>
      <w:marBottom w:val="0"/>
      <w:divBdr>
        <w:top w:val="none" w:sz="0" w:space="0" w:color="auto"/>
        <w:left w:val="none" w:sz="0" w:space="0" w:color="auto"/>
        <w:bottom w:val="none" w:sz="0" w:space="0" w:color="auto"/>
        <w:right w:val="none" w:sz="0" w:space="0" w:color="auto"/>
      </w:divBdr>
    </w:div>
    <w:div w:id="901714488">
      <w:bodyDiv w:val="1"/>
      <w:marLeft w:val="0"/>
      <w:marRight w:val="0"/>
      <w:marTop w:val="0"/>
      <w:marBottom w:val="0"/>
      <w:divBdr>
        <w:top w:val="none" w:sz="0" w:space="0" w:color="auto"/>
        <w:left w:val="none" w:sz="0" w:space="0" w:color="auto"/>
        <w:bottom w:val="none" w:sz="0" w:space="0" w:color="auto"/>
        <w:right w:val="none" w:sz="0" w:space="0" w:color="auto"/>
      </w:divBdr>
    </w:div>
    <w:div w:id="914559169">
      <w:bodyDiv w:val="1"/>
      <w:marLeft w:val="0"/>
      <w:marRight w:val="0"/>
      <w:marTop w:val="0"/>
      <w:marBottom w:val="0"/>
      <w:divBdr>
        <w:top w:val="none" w:sz="0" w:space="0" w:color="auto"/>
        <w:left w:val="none" w:sz="0" w:space="0" w:color="auto"/>
        <w:bottom w:val="none" w:sz="0" w:space="0" w:color="auto"/>
        <w:right w:val="none" w:sz="0" w:space="0" w:color="auto"/>
      </w:divBdr>
    </w:div>
    <w:div w:id="916329515">
      <w:bodyDiv w:val="1"/>
      <w:marLeft w:val="0"/>
      <w:marRight w:val="0"/>
      <w:marTop w:val="0"/>
      <w:marBottom w:val="0"/>
      <w:divBdr>
        <w:top w:val="none" w:sz="0" w:space="0" w:color="auto"/>
        <w:left w:val="none" w:sz="0" w:space="0" w:color="auto"/>
        <w:bottom w:val="none" w:sz="0" w:space="0" w:color="auto"/>
        <w:right w:val="none" w:sz="0" w:space="0" w:color="auto"/>
      </w:divBdr>
    </w:div>
    <w:div w:id="920261432">
      <w:bodyDiv w:val="1"/>
      <w:marLeft w:val="0"/>
      <w:marRight w:val="0"/>
      <w:marTop w:val="0"/>
      <w:marBottom w:val="0"/>
      <w:divBdr>
        <w:top w:val="none" w:sz="0" w:space="0" w:color="auto"/>
        <w:left w:val="none" w:sz="0" w:space="0" w:color="auto"/>
        <w:bottom w:val="none" w:sz="0" w:space="0" w:color="auto"/>
        <w:right w:val="none" w:sz="0" w:space="0" w:color="auto"/>
      </w:divBdr>
    </w:div>
    <w:div w:id="959343440">
      <w:bodyDiv w:val="1"/>
      <w:marLeft w:val="0"/>
      <w:marRight w:val="0"/>
      <w:marTop w:val="0"/>
      <w:marBottom w:val="0"/>
      <w:divBdr>
        <w:top w:val="none" w:sz="0" w:space="0" w:color="auto"/>
        <w:left w:val="none" w:sz="0" w:space="0" w:color="auto"/>
        <w:bottom w:val="none" w:sz="0" w:space="0" w:color="auto"/>
        <w:right w:val="none" w:sz="0" w:space="0" w:color="auto"/>
      </w:divBdr>
    </w:div>
    <w:div w:id="970984357">
      <w:bodyDiv w:val="1"/>
      <w:marLeft w:val="0"/>
      <w:marRight w:val="0"/>
      <w:marTop w:val="0"/>
      <w:marBottom w:val="0"/>
      <w:divBdr>
        <w:top w:val="none" w:sz="0" w:space="0" w:color="auto"/>
        <w:left w:val="none" w:sz="0" w:space="0" w:color="auto"/>
        <w:bottom w:val="none" w:sz="0" w:space="0" w:color="auto"/>
        <w:right w:val="none" w:sz="0" w:space="0" w:color="auto"/>
      </w:divBdr>
    </w:div>
    <w:div w:id="1032069785">
      <w:bodyDiv w:val="1"/>
      <w:marLeft w:val="0"/>
      <w:marRight w:val="0"/>
      <w:marTop w:val="0"/>
      <w:marBottom w:val="0"/>
      <w:divBdr>
        <w:top w:val="none" w:sz="0" w:space="0" w:color="auto"/>
        <w:left w:val="none" w:sz="0" w:space="0" w:color="auto"/>
        <w:bottom w:val="none" w:sz="0" w:space="0" w:color="auto"/>
        <w:right w:val="none" w:sz="0" w:space="0" w:color="auto"/>
      </w:divBdr>
    </w:div>
    <w:div w:id="1032920790">
      <w:bodyDiv w:val="1"/>
      <w:marLeft w:val="0"/>
      <w:marRight w:val="0"/>
      <w:marTop w:val="0"/>
      <w:marBottom w:val="0"/>
      <w:divBdr>
        <w:top w:val="none" w:sz="0" w:space="0" w:color="auto"/>
        <w:left w:val="none" w:sz="0" w:space="0" w:color="auto"/>
        <w:bottom w:val="none" w:sz="0" w:space="0" w:color="auto"/>
        <w:right w:val="none" w:sz="0" w:space="0" w:color="auto"/>
      </w:divBdr>
    </w:div>
    <w:div w:id="1034773260">
      <w:bodyDiv w:val="1"/>
      <w:marLeft w:val="0"/>
      <w:marRight w:val="0"/>
      <w:marTop w:val="0"/>
      <w:marBottom w:val="0"/>
      <w:divBdr>
        <w:top w:val="none" w:sz="0" w:space="0" w:color="auto"/>
        <w:left w:val="none" w:sz="0" w:space="0" w:color="auto"/>
        <w:bottom w:val="none" w:sz="0" w:space="0" w:color="auto"/>
        <w:right w:val="none" w:sz="0" w:space="0" w:color="auto"/>
      </w:divBdr>
    </w:div>
    <w:div w:id="1058044362">
      <w:bodyDiv w:val="1"/>
      <w:marLeft w:val="0"/>
      <w:marRight w:val="0"/>
      <w:marTop w:val="0"/>
      <w:marBottom w:val="0"/>
      <w:divBdr>
        <w:top w:val="none" w:sz="0" w:space="0" w:color="auto"/>
        <w:left w:val="none" w:sz="0" w:space="0" w:color="auto"/>
        <w:bottom w:val="none" w:sz="0" w:space="0" w:color="auto"/>
        <w:right w:val="none" w:sz="0" w:space="0" w:color="auto"/>
      </w:divBdr>
    </w:div>
    <w:div w:id="1075519144">
      <w:bodyDiv w:val="1"/>
      <w:marLeft w:val="0"/>
      <w:marRight w:val="0"/>
      <w:marTop w:val="0"/>
      <w:marBottom w:val="0"/>
      <w:divBdr>
        <w:top w:val="none" w:sz="0" w:space="0" w:color="auto"/>
        <w:left w:val="none" w:sz="0" w:space="0" w:color="auto"/>
        <w:bottom w:val="none" w:sz="0" w:space="0" w:color="auto"/>
        <w:right w:val="none" w:sz="0" w:space="0" w:color="auto"/>
      </w:divBdr>
    </w:div>
    <w:div w:id="1080181296">
      <w:bodyDiv w:val="1"/>
      <w:marLeft w:val="0"/>
      <w:marRight w:val="0"/>
      <w:marTop w:val="0"/>
      <w:marBottom w:val="0"/>
      <w:divBdr>
        <w:top w:val="none" w:sz="0" w:space="0" w:color="auto"/>
        <w:left w:val="none" w:sz="0" w:space="0" w:color="auto"/>
        <w:bottom w:val="none" w:sz="0" w:space="0" w:color="auto"/>
        <w:right w:val="none" w:sz="0" w:space="0" w:color="auto"/>
      </w:divBdr>
    </w:div>
    <w:div w:id="1103956305">
      <w:bodyDiv w:val="1"/>
      <w:marLeft w:val="0"/>
      <w:marRight w:val="0"/>
      <w:marTop w:val="0"/>
      <w:marBottom w:val="0"/>
      <w:divBdr>
        <w:top w:val="none" w:sz="0" w:space="0" w:color="auto"/>
        <w:left w:val="none" w:sz="0" w:space="0" w:color="auto"/>
        <w:bottom w:val="none" w:sz="0" w:space="0" w:color="auto"/>
        <w:right w:val="none" w:sz="0" w:space="0" w:color="auto"/>
      </w:divBdr>
    </w:div>
    <w:div w:id="1105152086">
      <w:bodyDiv w:val="1"/>
      <w:marLeft w:val="0"/>
      <w:marRight w:val="0"/>
      <w:marTop w:val="0"/>
      <w:marBottom w:val="0"/>
      <w:divBdr>
        <w:top w:val="none" w:sz="0" w:space="0" w:color="auto"/>
        <w:left w:val="none" w:sz="0" w:space="0" w:color="auto"/>
        <w:bottom w:val="none" w:sz="0" w:space="0" w:color="auto"/>
        <w:right w:val="none" w:sz="0" w:space="0" w:color="auto"/>
      </w:divBdr>
    </w:div>
    <w:div w:id="1132477745">
      <w:bodyDiv w:val="1"/>
      <w:marLeft w:val="0"/>
      <w:marRight w:val="0"/>
      <w:marTop w:val="0"/>
      <w:marBottom w:val="0"/>
      <w:divBdr>
        <w:top w:val="none" w:sz="0" w:space="0" w:color="auto"/>
        <w:left w:val="none" w:sz="0" w:space="0" w:color="auto"/>
        <w:bottom w:val="none" w:sz="0" w:space="0" w:color="auto"/>
        <w:right w:val="none" w:sz="0" w:space="0" w:color="auto"/>
      </w:divBdr>
    </w:div>
    <w:div w:id="1153522819">
      <w:bodyDiv w:val="1"/>
      <w:marLeft w:val="0"/>
      <w:marRight w:val="0"/>
      <w:marTop w:val="0"/>
      <w:marBottom w:val="0"/>
      <w:divBdr>
        <w:top w:val="none" w:sz="0" w:space="0" w:color="auto"/>
        <w:left w:val="none" w:sz="0" w:space="0" w:color="auto"/>
        <w:bottom w:val="none" w:sz="0" w:space="0" w:color="auto"/>
        <w:right w:val="none" w:sz="0" w:space="0" w:color="auto"/>
      </w:divBdr>
    </w:div>
    <w:div w:id="1179154285">
      <w:bodyDiv w:val="1"/>
      <w:marLeft w:val="0"/>
      <w:marRight w:val="0"/>
      <w:marTop w:val="0"/>
      <w:marBottom w:val="0"/>
      <w:divBdr>
        <w:top w:val="none" w:sz="0" w:space="0" w:color="auto"/>
        <w:left w:val="none" w:sz="0" w:space="0" w:color="auto"/>
        <w:bottom w:val="none" w:sz="0" w:space="0" w:color="auto"/>
        <w:right w:val="none" w:sz="0" w:space="0" w:color="auto"/>
      </w:divBdr>
    </w:div>
    <w:div w:id="1197083731">
      <w:bodyDiv w:val="1"/>
      <w:marLeft w:val="0"/>
      <w:marRight w:val="0"/>
      <w:marTop w:val="0"/>
      <w:marBottom w:val="0"/>
      <w:divBdr>
        <w:top w:val="none" w:sz="0" w:space="0" w:color="auto"/>
        <w:left w:val="none" w:sz="0" w:space="0" w:color="auto"/>
        <w:bottom w:val="none" w:sz="0" w:space="0" w:color="auto"/>
        <w:right w:val="none" w:sz="0" w:space="0" w:color="auto"/>
      </w:divBdr>
    </w:div>
    <w:div w:id="1200120127">
      <w:bodyDiv w:val="1"/>
      <w:marLeft w:val="0"/>
      <w:marRight w:val="0"/>
      <w:marTop w:val="0"/>
      <w:marBottom w:val="0"/>
      <w:divBdr>
        <w:top w:val="none" w:sz="0" w:space="0" w:color="auto"/>
        <w:left w:val="none" w:sz="0" w:space="0" w:color="auto"/>
        <w:bottom w:val="none" w:sz="0" w:space="0" w:color="auto"/>
        <w:right w:val="none" w:sz="0" w:space="0" w:color="auto"/>
      </w:divBdr>
    </w:div>
    <w:div w:id="1205369547">
      <w:bodyDiv w:val="1"/>
      <w:marLeft w:val="0"/>
      <w:marRight w:val="0"/>
      <w:marTop w:val="0"/>
      <w:marBottom w:val="0"/>
      <w:divBdr>
        <w:top w:val="none" w:sz="0" w:space="0" w:color="auto"/>
        <w:left w:val="none" w:sz="0" w:space="0" w:color="auto"/>
        <w:bottom w:val="none" w:sz="0" w:space="0" w:color="auto"/>
        <w:right w:val="none" w:sz="0" w:space="0" w:color="auto"/>
      </w:divBdr>
    </w:div>
    <w:div w:id="1210799351">
      <w:bodyDiv w:val="1"/>
      <w:marLeft w:val="0"/>
      <w:marRight w:val="0"/>
      <w:marTop w:val="0"/>
      <w:marBottom w:val="0"/>
      <w:divBdr>
        <w:top w:val="none" w:sz="0" w:space="0" w:color="auto"/>
        <w:left w:val="none" w:sz="0" w:space="0" w:color="auto"/>
        <w:bottom w:val="none" w:sz="0" w:space="0" w:color="auto"/>
        <w:right w:val="none" w:sz="0" w:space="0" w:color="auto"/>
      </w:divBdr>
    </w:div>
    <w:div w:id="1213031678">
      <w:bodyDiv w:val="1"/>
      <w:marLeft w:val="0"/>
      <w:marRight w:val="0"/>
      <w:marTop w:val="0"/>
      <w:marBottom w:val="0"/>
      <w:divBdr>
        <w:top w:val="none" w:sz="0" w:space="0" w:color="auto"/>
        <w:left w:val="none" w:sz="0" w:space="0" w:color="auto"/>
        <w:bottom w:val="none" w:sz="0" w:space="0" w:color="auto"/>
        <w:right w:val="none" w:sz="0" w:space="0" w:color="auto"/>
      </w:divBdr>
    </w:div>
    <w:div w:id="1215192222">
      <w:bodyDiv w:val="1"/>
      <w:marLeft w:val="0"/>
      <w:marRight w:val="0"/>
      <w:marTop w:val="0"/>
      <w:marBottom w:val="0"/>
      <w:divBdr>
        <w:top w:val="none" w:sz="0" w:space="0" w:color="auto"/>
        <w:left w:val="none" w:sz="0" w:space="0" w:color="auto"/>
        <w:bottom w:val="none" w:sz="0" w:space="0" w:color="auto"/>
        <w:right w:val="none" w:sz="0" w:space="0" w:color="auto"/>
      </w:divBdr>
    </w:div>
    <w:div w:id="1222593148">
      <w:bodyDiv w:val="1"/>
      <w:marLeft w:val="0"/>
      <w:marRight w:val="0"/>
      <w:marTop w:val="0"/>
      <w:marBottom w:val="0"/>
      <w:divBdr>
        <w:top w:val="none" w:sz="0" w:space="0" w:color="auto"/>
        <w:left w:val="none" w:sz="0" w:space="0" w:color="auto"/>
        <w:bottom w:val="none" w:sz="0" w:space="0" w:color="auto"/>
        <w:right w:val="none" w:sz="0" w:space="0" w:color="auto"/>
      </w:divBdr>
    </w:div>
    <w:div w:id="1245186519">
      <w:bodyDiv w:val="1"/>
      <w:marLeft w:val="0"/>
      <w:marRight w:val="0"/>
      <w:marTop w:val="0"/>
      <w:marBottom w:val="0"/>
      <w:divBdr>
        <w:top w:val="none" w:sz="0" w:space="0" w:color="auto"/>
        <w:left w:val="none" w:sz="0" w:space="0" w:color="auto"/>
        <w:bottom w:val="none" w:sz="0" w:space="0" w:color="auto"/>
        <w:right w:val="none" w:sz="0" w:space="0" w:color="auto"/>
      </w:divBdr>
    </w:div>
    <w:div w:id="1278289533">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75036928">
      <w:bodyDiv w:val="1"/>
      <w:marLeft w:val="0"/>
      <w:marRight w:val="0"/>
      <w:marTop w:val="0"/>
      <w:marBottom w:val="0"/>
      <w:divBdr>
        <w:top w:val="none" w:sz="0" w:space="0" w:color="auto"/>
        <w:left w:val="none" w:sz="0" w:space="0" w:color="auto"/>
        <w:bottom w:val="none" w:sz="0" w:space="0" w:color="auto"/>
        <w:right w:val="none" w:sz="0" w:space="0" w:color="auto"/>
      </w:divBdr>
    </w:div>
    <w:div w:id="1389499746">
      <w:bodyDiv w:val="1"/>
      <w:marLeft w:val="0"/>
      <w:marRight w:val="0"/>
      <w:marTop w:val="0"/>
      <w:marBottom w:val="0"/>
      <w:divBdr>
        <w:top w:val="none" w:sz="0" w:space="0" w:color="auto"/>
        <w:left w:val="none" w:sz="0" w:space="0" w:color="auto"/>
        <w:bottom w:val="none" w:sz="0" w:space="0" w:color="auto"/>
        <w:right w:val="none" w:sz="0" w:space="0" w:color="auto"/>
      </w:divBdr>
    </w:div>
    <w:div w:id="1401439590">
      <w:bodyDiv w:val="1"/>
      <w:marLeft w:val="0"/>
      <w:marRight w:val="0"/>
      <w:marTop w:val="0"/>
      <w:marBottom w:val="0"/>
      <w:divBdr>
        <w:top w:val="none" w:sz="0" w:space="0" w:color="auto"/>
        <w:left w:val="none" w:sz="0" w:space="0" w:color="auto"/>
        <w:bottom w:val="none" w:sz="0" w:space="0" w:color="auto"/>
        <w:right w:val="none" w:sz="0" w:space="0" w:color="auto"/>
      </w:divBdr>
    </w:div>
    <w:div w:id="1404177121">
      <w:bodyDiv w:val="1"/>
      <w:marLeft w:val="0"/>
      <w:marRight w:val="0"/>
      <w:marTop w:val="0"/>
      <w:marBottom w:val="0"/>
      <w:divBdr>
        <w:top w:val="none" w:sz="0" w:space="0" w:color="auto"/>
        <w:left w:val="none" w:sz="0" w:space="0" w:color="auto"/>
        <w:bottom w:val="none" w:sz="0" w:space="0" w:color="auto"/>
        <w:right w:val="none" w:sz="0" w:space="0" w:color="auto"/>
      </w:divBdr>
    </w:div>
    <w:div w:id="1406487656">
      <w:bodyDiv w:val="1"/>
      <w:marLeft w:val="0"/>
      <w:marRight w:val="0"/>
      <w:marTop w:val="0"/>
      <w:marBottom w:val="0"/>
      <w:divBdr>
        <w:top w:val="none" w:sz="0" w:space="0" w:color="auto"/>
        <w:left w:val="none" w:sz="0" w:space="0" w:color="auto"/>
        <w:bottom w:val="none" w:sz="0" w:space="0" w:color="auto"/>
        <w:right w:val="none" w:sz="0" w:space="0" w:color="auto"/>
      </w:divBdr>
    </w:div>
    <w:div w:id="1410467492">
      <w:bodyDiv w:val="1"/>
      <w:marLeft w:val="0"/>
      <w:marRight w:val="0"/>
      <w:marTop w:val="0"/>
      <w:marBottom w:val="0"/>
      <w:divBdr>
        <w:top w:val="none" w:sz="0" w:space="0" w:color="auto"/>
        <w:left w:val="none" w:sz="0" w:space="0" w:color="auto"/>
        <w:bottom w:val="none" w:sz="0" w:space="0" w:color="auto"/>
        <w:right w:val="none" w:sz="0" w:space="0" w:color="auto"/>
      </w:divBdr>
    </w:div>
    <w:div w:id="1420830648">
      <w:bodyDiv w:val="1"/>
      <w:marLeft w:val="0"/>
      <w:marRight w:val="0"/>
      <w:marTop w:val="0"/>
      <w:marBottom w:val="0"/>
      <w:divBdr>
        <w:top w:val="none" w:sz="0" w:space="0" w:color="auto"/>
        <w:left w:val="none" w:sz="0" w:space="0" w:color="auto"/>
        <w:bottom w:val="none" w:sz="0" w:space="0" w:color="auto"/>
        <w:right w:val="none" w:sz="0" w:space="0" w:color="auto"/>
      </w:divBdr>
    </w:div>
    <w:div w:id="1421675799">
      <w:bodyDiv w:val="1"/>
      <w:marLeft w:val="0"/>
      <w:marRight w:val="0"/>
      <w:marTop w:val="0"/>
      <w:marBottom w:val="0"/>
      <w:divBdr>
        <w:top w:val="none" w:sz="0" w:space="0" w:color="auto"/>
        <w:left w:val="none" w:sz="0" w:space="0" w:color="auto"/>
        <w:bottom w:val="none" w:sz="0" w:space="0" w:color="auto"/>
        <w:right w:val="none" w:sz="0" w:space="0" w:color="auto"/>
      </w:divBdr>
    </w:div>
    <w:div w:id="1436098125">
      <w:bodyDiv w:val="1"/>
      <w:marLeft w:val="0"/>
      <w:marRight w:val="0"/>
      <w:marTop w:val="0"/>
      <w:marBottom w:val="0"/>
      <w:divBdr>
        <w:top w:val="none" w:sz="0" w:space="0" w:color="auto"/>
        <w:left w:val="none" w:sz="0" w:space="0" w:color="auto"/>
        <w:bottom w:val="none" w:sz="0" w:space="0" w:color="auto"/>
        <w:right w:val="none" w:sz="0" w:space="0" w:color="auto"/>
      </w:divBdr>
    </w:div>
    <w:div w:id="1442992496">
      <w:bodyDiv w:val="1"/>
      <w:marLeft w:val="0"/>
      <w:marRight w:val="0"/>
      <w:marTop w:val="0"/>
      <w:marBottom w:val="0"/>
      <w:divBdr>
        <w:top w:val="none" w:sz="0" w:space="0" w:color="auto"/>
        <w:left w:val="none" w:sz="0" w:space="0" w:color="auto"/>
        <w:bottom w:val="none" w:sz="0" w:space="0" w:color="auto"/>
        <w:right w:val="none" w:sz="0" w:space="0" w:color="auto"/>
      </w:divBdr>
    </w:div>
    <w:div w:id="1451438695">
      <w:bodyDiv w:val="1"/>
      <w:marLeft w:val="0"/>
      <w:marRight w:val="0"/>
      <w:marTop w:val="0"/>
      <w:marBottom w:val="0"/>
      <w:divBdr>
        <w:top w:val="none" w:sz="0" w:space="0" w:color="auto"/>
        <w:left w:val="none" w:sz="0" w:space="0" w:color="auto"/>
        <w:bottom w:val="none" w:sz="0" w:space="0" w:color="auto"/>
        <w:right w:val="none" w:sz="0" w:space="0" w:color="auto"/>
      </w:divBdr>
    </w:div>
    <w:div w:id="1490249042">
      <w:bodyDiv w:val="1"/>
      <w:marLeft w:val="0"/>
      <w:marRight w:val="0"/>
      <w:marTop w:val="0"/>
      <w:marBottom w:val="0"/>
      <w:divBdr>
        <w:top w:val="none" w:sz="0" w:space="0" w:color="auto"/>
        <w:left w:val="none" w:sz="0" w:space="0" w:color="auto"/>
        <w:bottom w:val="none" w:sz="0" w:space="0" w:color="auto"/>
        <w:right w:val="none" w:sz="0" w:space="0" w:color="auto"/>
      </w:divBdr>
    </w:div>
    <w:div w:id="1491023084">
      <w:bodyDiv w:val="1"/>
      <w:marLeft w:val="0"/>
      <w:marRight w:val="0"/>
      <w:marTop w:val="0"/>
      <w:marBottom w:val="0"/>
      <w:divBdr>
        <w:top w:val="none" w:sz="0" w:space="0" w:color="auto"/>
        <w:left w:val="none" w:sz="0" w:space="0" w:color="auto"/>
        <w:bottom w:val="none" w:sz="0" w:space="0" w:color="auto"/>
        <w:right w:val="none" w:sz="0" w:space="0" w:color="auto"/>
      </w:divBdr>
    </w:div>
    <w:div w:id="1502698257">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8739128">
      <w:bodyDiv w:val="1"/>
      <w:marLeft w:val="0"/>
      <w:marRight w:val="0"/>
      <w:marTop w:val="0"/>
      <w:marBottom w:val="0"/>
      <w:divBdr>
        <w:top w:val="none" w:sz="0" w:space="0" w:color="auto"/>
        <w:left w:val="none" w:sz="0" w:space="0" w:color="auto"/>
        <w:bottom w:val="none" w:sz="0" w:space="0" w:color="auto"/>
        <w:right w:val="none" w:sz="0" w:space="0" w:color="auto"/>
      </w:divBdr>
    </w:div>
    <w:div w:id="1553426331">
      <w:bodyDiv w:val="1"/>
      <w:marLeft w:val="0"/>
      <w:marRight w:val="0"/>
      <w:marTop w:val="0"/>
      <w:marBottom w:val="0"/>
      <w:divBdr>
        <w:top w:val="none" w:sz="0" w:space="0" w:color="auto"/>
        <w:left w:val="none" w:sz="0" w:space="0" w:color="auto"/>
        <w:bottom w:val="none" w:sz="0" w:space="0" w:color="auto"/>
        <w:right w:val="none" w:sz="0" w:space="0" w:color="auto"/>
      </w:divBdr>
    </w:div>
    <w:div w:id="1563638120">
      <w:bodyDiv w:val="1"/>
      <w:marLeft w:val="0"/>
      <w:marRight w:val="0"/>
      <w:marTop w:val="0"/>
      <w:marBottom w:val="0"/>
      <w:divBdr>
        <w:top w:val="none" w:sz="0" w:space="0" w:color="auto"/>
        <w:left w:val="none" w:sz="0" w:space="0" w:color="auto"/>
        <w:bottom w:val="none" w:sz="0" w:space="0" w:color="auto"/>
        <w:right w:val="none" w:sz="0" w:space="0" w:color="auto"/>
      </w:divBdr>
    </w:div>
    <w:div w:id="1575627582">
      <w:bodyDiv w:val="1"/>
      <w:marLeft w:val="0"/>
      <w:marRight w:val="0"/>
      <w:marTop w:val="0"/>
      <w:marBottom w:val="0"/>
      <w:divBdr>
        <w:top w:val="none" w:sz="0" w:space="0" w:color="auto"/>
        <w:left w:val="none" w:sz="0" w:space="0" w:color="auto"/>
        <w:bottom w:val="none" w:sz="0" w:space="0" w:color="auto"/>
        <w:right w:val="none" w:sz="0" w:space="0" w:color="auto"/>
      </w:divBdr>
    </w:div>
    <w:div w:id="1586456261">
      <w:bodyDiv w:val="1"/>
      <w:marLeft w:val="0"/>
      <w:marRight w:val="0"/>
      <w:marTop w:val="0"/>
      <w:marBottom w:val="0"/>
      <w:divBdr>
        <w:top w:val="none" w:sz="0" w:space="0" w:color="auto"/>
        <w:left w:val="none" w:sz="0" w:space="0" w:color="auto"/>
        <w:bottom w:val="none" w:sz="0" w:space="0" w:color="auto"/>
        <w:right w:val="none" w:sz="0" w:space="0" w:color="auto"/>
      </w:divBdr>
    </w:div>
    <w:div w:id="1586647191">
      <w:bodyDiv w:val="1"/>
      <w:marLeft w:val="0"/>
      <w:marRight w:val="0"/>
      <w:marTop w:val="0"/>
      <w:marBottom w:val="0"/>
      <w:divBdr>
        <w:top w:val="none" w:sz="0" w:space="0" w:color="auto"/>
        <w:left w:val="none" w:sz="0" w:space="0" w:color="auto"/>
        <w:bottom w:val="none" w:sz="0" w:space="0" w:color="auto"/>
        <w:right w:val="none" w:sz="0" w:space="0" w:color="auto"/>
      </w:divBdr>
    </w:div>
    <w:div w:id="1588995131">
      <w:bodyDiv w:val="1"/>
      <w:marLeft w:val="0"/>
      <w:marRight w:val="0"/>
      <w:marTop w:val="0"/>
      <w:marBottom w:val="0"/>
      <w:divBdr>
        <w:top w:val="none" w:sz="0" w:space="0" w:color="auto"/>
        <w:left w:val="none" w:sz="0" w:space="0" w:color="auto"/>
        <w:bottom w:val="none" w:sz="0" w:space="0" w:color="auto"/>
        <w:right w:val="none" w:sz="0" w:space="0" w:color="auto"/>
      </w:divBdr>
    </w:div>
    <w:div w:id="1607427293">
      <w:bodyDiv w:val="1"/>
      <w:marLeft w:val="0"/>
      <w:marRight w:val="0"/>
      <w:marTop w:val="0"/>
      <w:marBottom w:val="0"/>
      <w:divBdr>
        <w:top w:val="none" w:sz="0" w:space="0" w:color="auto"/>
        <w:left w:val="none" w:sz="0" w:space="0" w:color="auto"/>
        <w:bottom w:val="none" w:sz="0" w:space="0" w:color="auto"/>
        <w:right w:val="none" w:sz="0" w:space="0" w:color="auto"/>
      </w:divBdr>
    </w:div>
    <w:div w:id="1607927198">
      <w:bodyDiv w:val="1"/>
      <w:marLeft w:val="0"/>
      <w:marRight w:val="0"/>
      <w:marTop w:val="0"/>
      <w:marBottom w:val="0"/>
      <w:divBdr>
        <w:top w:val="none" w:sz="0" w:space="0" w:color="auto"/>
        <w:left w:val="none" w:sz="0" w:space="0" w:color="auto"/>
        <w:bottom w:val="none" w:sz="0" w:space="0" w:color="auto"/>
        <w:right w:val="none" w:sz="0" w:space="0" w:color="auto"/>
      </w:divBdr>
    </w:div>
    <w:div w:id="1608927049">
      <w:bodyDiv w:val="1"/>
      <w:marLeft w:val="0"/>
      <w:marRight w:val="0"/>
      <w:marTop w:val="0"/>
      <w:marBottom w:val="0"/>
      <w:divBdr>
        <w:top w:val="none" w:sz="0" w:space="0" w:color="auto"/>
        <w:left w:val="none" w:sz="0" w:space="0" w:color="auto"/>
        <w:bottom w:val="none" w:sz="0" w:space="0" w:color="auto"/>
        <w:right w:val="none" w:sz="0" w:space="0" w:color="auto"/>
      </w:divBdr>
    </w:div>
    <w:div w:id="1611090347">
      <w:bodyDiv w:val="1"/>
      <w:marLeft w:val="0"/>
      <w:marRight w:val="0"/>
      <w:marTop w:val="0"/>
      <w:marBottom w:val="0"/>
      <w:divBdr>
        <w:top w:val="none" w:sz="0" w:space="0" w:color="auto"/>
        <w:left w:val="none" w:sz="0" w:space="0" w:color="auto"/>
        <w:bottom w:val="none" w:sz="0" w:space="0" w:color="auto"/>
        <w:right w:val="none" w:sz="0" w:space="0" w:color="auto"/>
      </w:divBdr>
    </w:div>
    <w:div w:id="1612855291">
      <w:bodyDiv w:val="1"/>
      <w:marLeft w:val="0"/>
      <w:marRight w:val="0"/>
      <w:marTop w:val="0"/>
      <w:marBottom w:val="0"/>
      <w:divBdr>
        <w:top w:val="none" w:sz="0" w:space="0" w:color="auto"/>
        <w:left w:val="none" w:sz="0" w:space="0" w:color="auto"/>
        <w:bottom w:val="none" w:sz="0" w:space="0" w:color="auto"/>
        <w:right w:val="none" w:sz="0" w:space="0" w:color="auto"/>
      </w:divBdr>
    </w:div>
    <w:div w:id="1614291090">
      <w:bodyDiv w:val="1"/>
      <w:marLeft w:val="0"/>
      <w:marRight w:val="0"/>
      <w:marTop w:val="0"/>
      <w:marBottom w:val="0"/>
      <w:divBdr>
        <w:top w:val="none" w:sz="0" w:space="0" w:color="auto"/>
        <w:left w:val="none" w:sz="0" w:space="0" w:color="auto"/>
        <w:bottom w:val="none" w:sz="0" w:space="0" w:color="auto"/>
        <w:right w:val="none" w:sz="0" w:space="0" w:color="auto"/>
      </w:divBdr>
    </w:div>
    <w:div w:id="1619485330">
      <w:bodyDiv w:val="1"/>
      <w:marLeft w:val="0"/>
      <w:marRight w:val="0"/>
      <w:marTop w:val="0"/>
      <w:marBottom w:val="0"/>
      <w:divBdr>
        <w:top w:val="none" w:sz="0" w:space="0" w:color="auto"/>
        <w:left w:val="none" w:sz="0" w:space="0" w:color="auto"/>
        <w:bottom w:val="none" w:sz="0" w:space="0" w:color="auto"/>
        <w:right w:val="none" w:sz="0" w:space="0" w:color="auto"/>
      </w:divBdr>
    </w:div>
    <w:div w:id="1637760262">
      <w:bodyDiv w:val="1"/>
      <w:marLeft w:val="0"/>
      <w:marRight w:val="0"/>
      <w:marTop w:val="0"/>
      <w:marBottom w:val="0"/>
      <w:divBdr>
        <w:top w:val="none" w:sz="0" w:space="0" w:color="auto"/>
        <w:left w:val="none" w:sz="0" w:space="0" w:color="auto"/>
        <w:bottom w:val="none" w:sz="0" w:space="0" w:color="auto"/>
        <w:right w:val="none" w:sz="0" w:space="0" w:color="auto"/>
      </w:divBdr>
    </w:div>
    <w:div w:id="1640380927">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58265404">
      <w:bodyDiv w:val="1"/>
      <w:marLeft w:val="0"/>
      <w:marRight w:val="0"/>
      <w:marTop w:val="0"/>
      <w:marBottom w:val="0"/>
      <w:divBdr>
        <w:top w:val="none" w:sz="0" w:space="0" w:color="auto"/>
        <w:left w:val="none" w:sz="0" w:space="0" w:color="auto"/>
        <w:bottom w:val="none" w:sz="0" w:space="0" w:color="auto"/>
        <w:right w:val="none" w:sz="0" w:space="0" w:color="auto"/>
      </w:divBdr>
    </w:div>
    <w:div w:id="1664770428">
      <w:bodyDiv w:val="1"/>
      <w:marLeft w:val="0"/>
      <w:marRight w:val="0"/>
      <w:marTop w:val="0"/>
      <w:marBottom w:val="0"/>
      <w:divBdr>
        <w:top w:val="none" w:sz="0" w:space="0" w:color="auto"/>
        <w:left w:val="none" w:sz="0" w:space="0" w:color="auto"/>
        <w:bottom w:val="none" w:sz="0" w:space="0" w:color="auto"/>
        <w:right w:val="none" w:sz="0" w:space="0" w:color="auto"/>
      </w:divBdr>
    </w:div>
    <w:div w:id="1671718295">
      <w:bodyDiv w:val="1"/>
      <w:marLeft w:val="0"/>
      <w:marRight w:val="0"/>
      <w:marTop w:val="0"/>
      <w:marBottom w:val="0"/>
      <w:divBdr>
        <w:top w:val="none" w:sz="0" w:space="0" w:color="auto"/>
        <w:left w:val="none" w:sz="0" w:space="0" w:color="auto"/>
        <w:bottom w:val="none" w:sz="0" w:space="0" w:color="auto"/>
        <w:right w:val="none" w:sz="0" w:space="0" w:color="auto"/>
      </w:divBdr>
    </w:div>
    <w:div w:id="1700544418">
      <w:bodyDiv w:val="1"/>
      <w:marLeft w:val="0"/>
      <w:marRight w:val="0"/>
      <w:marTop w:val="0"/>
      <w:marBottom w:val="0"/>
      <w:divBdr>
        <w:top w:val="none" w:sz="0" w:space="0" w:color="auto"/>
        <w:left w:val="none" w:sz="0" w:space="0" w:color="auto"/>
        <w:bottom w:val="none" w:sz="0" w:space="0" w:color="auto"/>
        <w:right w:val="none" w:sz="0" w:space="0" w:color="auto"/>
      </w:divBdr>
    </w:div>
    <w:div w:id="1718703934">
      <w:bodyDiv w:val="1"/>
      <w:marLeft w:val="0"/>
      <w:marRight w:val="0"/>
      <w:marTop w:val="0"/>
      <w:marBottom w:val="0"/>
      <w:divBdr>
        <w:top w:val="none" w:sz="0" w:space="0" w:color="auto"/>
        <w:left w:val="none" w:sz="0" w:space="0" w:color="auto"/>
        <w:bottom w:val="none" w:sz="0" w:space="0" w:color="auto"/>
        <w:right w:val="none" w:sz="0" w:space="0" w:color="auto"/>
      </w:divBdr>
    </w:div>
    <w:div w:id="1732731540">
      <w:bodyDiv w:val="1"/>
      <w:marLeft w:val="0"/>
      <w:marRight w:val="0"/>
      <w:marTop w:val="0"/>
      <w:marBottom w:val="0"/>
      <w:divBdr>
        <w:top w:val="none" w:sz="0" w:space="0" w:color="auto"/>
        <w:left w:val="none" w:sz="0" w:space="0" w:color="auto"/>
        <w:bottom w:val="none" w:sz="0" w:space="0" w:color="auto"/>
        <w:right w:val="none" w:sz="0" w:space="0" w:color="auto"/>
      </w:divBdr>
    </w:div>
    <w:div w:id="1740858804">
      <w:bodyDiv w:val="1"/>
      <w:marLeft w:val="0"/>
      <w:marRight w:val="0"/>
      <w:marTop w:val="0"/>
      <w:marBottom w:val="0"/>
      <w:divBdr>
        <w:top w:val="none" w:sz="0" w:space="0" w:color="auto"/>
        <w:left w:val="none" w:sz="0" w:space="0" w:color="auto"/>
        <w:bottom w:val="none" w:sz="0" w:space="0" w:color="auto"/>
        <w:right w:val="none" w:sz="0" w:space="0" w:color="auto"/>
      </w:divBdr>
    </w:div>
    <w:div w:id="1747074304">
      <w:bodyDiv w:val="1"/>
      <w:marLeft w:val="0"/>
      <w:marRight w:val="0"/>
      <w:marTop w:val="0"/>
      <w:marBottom w:val="0"/>
      <w:divBdr>
        <w:top w:val="none" w:sz="0" w:space="0" w:color="auto"/>
        <w:left w:val="none" w:sz="0" w:space="0" w:color="auto"/>
        <w:bottom w:val="none" w:sz="0" w:space="0" w:color="auto"/>
        <w:right w:val="none" w:sz="0" w:space="0" w:color="auto"/>
      </w:divBdr>
    </w:div>
    <w:div w:id="1755928274">
      <w:bodyDiv w:val="1"/>
      <w:marLeft w:val="0"/>
      <w:marRight w:val="0"/>
      <w:marTop w:val="0"/>
      <w:marBottom w:val="0"/>
      <w:divBdr>
        <w:top w:val="none" w:sz="0" w:space="0" w:color="auto"/>
        <w:left w:val="none" w:sz="0" w:space="0" w:color="auto"/>
        <w:bottom w:val="none" w:sz="0" w:space="0" w:color="auto"/>
        <w:right w:val="none" w:sz="0" w:space="0" w:color="auto"/>
      </w:divBdr>
    </w:div>
    <w:div w:id="1819758166">
      <w:bodyDiv w:val="1"/>
      <w:marLeft w:val="0"/>
      <w:marRight w:val="0"/>
      <w:marTop w:val="0"/>
      <w:marBottom w:val="0"/>
      <w:divBdr>
        <w:top w:val="none" w:sz="0" w:space="0" w:color="auto"/>
        <w:left w:val="none" w:sz="0" w:space="0" w:color="auto"/>
        <w:bottom w:val="none" w:sz="0" w:space="0" w:color="auto"/>
        <w:right w:val="none" w:sz="0" w:space="0" w:color="auto"/>
      </w:divBdr>
    </w:div>
    <w:div w:id="1820732187">
      <w:bodyDiv w:val="1"/>
      <w:marLeft w:val="0"/>
      <w:marRight w:val="0"/>
      <w:marTop w:val="0"/>
      <w:marBottom w:val="0"/>
      <w:divBdr>
        <w:top w:val="none" w:sz="0" w:space="0" w:color="auto"/>
        <w:left w:val="none" w:sz="0" w:space="0" w:color="auto"/>
        <w:bottom w:val="none" w:sz="0" w:space="0" w:color="auto"/>
        <w:right w:val="none" w:sz="0" w:space="0" w:color="auto"/>
      </w:divBdr>
    </w:div>
    <w:div w:id="1835533895">
      <w:bodyDiv w:val="1"/>
      <w:marLeft w:val="0"/>
      <w:marRight w:val="0"/>
      <w:marTop w:val="0"/>
      <w:marBottom w:val="0"/>
      <w:divBdr>
        <w:top w:val="none" w:sz="0" w:space="0" w:color="auto"/>
        <w:left w:val="none" w:sz="0" w:space="0" w:color="auto"/>
        <w:bottom w:val="none" w:sz="0" w:space="0" w:color="auto"/>
        <w:right w:val="none" w:sz="0" w:space="0" w:color="auto"/>
      </w:divBdr>
    </w:div>
    <w:div w:id="1840389174">
      <w:bodyDiv w:val="1"/>
      <w:marLeft w:val="0"/>
      <w:marRight w:val="0"/>
      <w:marTop w:val="0"/>
      <w:marBottom w:val="0"/>
      <w:divBdr>
        <w:top w:val="none" w:sz="0" w:space="0" w:color="auto"/>
        <w:left w:val="none" w:sz="0" w:space="0" w:color="auto"/>
        <w:bottom w:val="none" w:sz="0" w:space="0" w:color="auto"/>
        <w:right w:val="none" w:sz="0" w:space="0" w:color="auto"/>
      </w:divBdr>
    </w:div>
    <w:div w:id="1855486728">
      <w:bodyDiv w:val="1"/>
      <w:marLeft w:val="0"/>
      <w:marRight w:val="0"/>
      <w:marTop w:val="0"/>
      <w:marBottom w:val="0"/>
      <w:divBdr>
        <w:top w:val="none" w:sz="0" w:space="0" w:color="auto"/>
        <w:left w:val="none" w:sz="0" w:space="0" w:color="auto"/>
        <w:bottom w:val="none" w:sz="0" w:space="0" w:color="auto"/>
        <w:right w:val="none" w:sz="0" w:space="0" w:color="auto"/>
      </w:divBdr>
    </w:div>
    <w:div w:id="1866937469">
      <w:bodyDiv w:val="1"/>
      <w:marLeft w:val="0"/>
      <w:marRight w:val="0"/>
      <w:marTop w:val="0"/>
      <w:marBottom w:val="0"/>
      <w:divBdr>
        <w:top w:val="none" w:sz="0" w:space="0" w:color="auto"/>
        <w:left w:val="none" w:sz="0" w:space="0" w:color="auto"/>
        <w:bottom w:val="none" w:sz="0" w:space="0" w:color="auto"/>
        <w:right w:val="none" w:sz="0" w:space="0" w:color="auto"/>
      </w:divBdr>
    </w:div>
    <w:div w:id="1887064353">
      <w:bodyDiv w:val="1"/>
      <w:marLeft w:val="0"/>
      <w:marRight w:val="0"/>
      <w:marTop w:val="0"/>
      <w:marBottom w:val="0"/>
      <w:divBdr>
        <w:top w:val="none" w:sz="0" w:space="0" w:color="auto"/>
        <w:left w:val="none" w:sz="0" w:space="0" w:color="auto"/>
        <w:bottom w:val="none" w:sz="0" w:space="0" w:color="auto"/>
        <w:right w:val="none" w:sz="0" w:space="0" w:color="auto"/>
      </w:divBdr>
    </w:div>
    <w:div w:id="1903759344">
      <w:bodyDiv w:val="1"/>
      <w:marLeft w:val="0"/>
      <w:marRight w:val="0"/>
      <w:marTop w:val="0"/>
      <w:marBottom w:val="0"/>
      <w:divBdr>
        <w:top w:val="none" w:sz="0" w:space="0" w:color="auto"/>
        <w:left w:val="none" w:sz="0" w:space="0" w:color="auto"/>
        <w:bottom w:val="none" w:sz="0" w:space="0" w:color="auto"/>
        <w:right w:val="none" w:sz="0" w:space="0" w:color="auto"/>
      </w:divBdr>
    </w:div>
    <w:div w:id="1911380927">
      <w:bodyDiv w:val="1"/>
      <w:marLeft w:val="0"/>
      <w:marRight w:val="0"/>
      <w:marTop w:val="0"/>
      <w:marBottom w:val="0"/>
      <w:divBdr>
        <w:top w:val="none" w:sz="0" w:space="0" w:color="auto"/>
        <w:left w:val="none" w:sz="0" w:space="0" w:color="auto"/>
        <w:bottom w:val="none" w:sz="0" w:space="0" w:color="auto"/>
        <w:right w:val="none" w:sz="0" w:space="0" w:color="auto"/>
      </w:divBdr>
    </w:div>
    <w:div w:id="1914196314">
      <w:bodyDiv w:val="1"/>
      <w:marLeft w:val="0"/>
      <w:marRight w:val="0"/>
      <w:marTop w:val="0"/>
      <w:marBottom w:val="0"/>
      <w:divBdr>
        <w:top w:val="none" w:sz="0" w:space="0" w:color="auto"/>
        <w:left w:val="none" w:sz="0" w:space="0" w:color="auto"/>
        <w:bottom w:val="none" w:sz="0" w:space="0" w:color="auto"/>
        <w:right w:val="none" w:sz="0" w:space="0" w:color="auto"/>
      </w:divBdr>
    </w:div>
    <w:div w:id="1917089501">
      <w:bodyDiv w:val="1"/>
      <w:marLeft w:val="0"/>
      <w:marRight w:val="0"/>
      <w:marTop w:val="0"/>
      <w:marBottom w:val="0"/>
      <w:divBdr>
        <w:top w:val="none" w:sz="0" w:space="0" w:color="auto"/>
        <w:left w:val="none" w:sz="0" w:space="0" w:color="auto"/>
        <w:bottom w:val="none" w:sz="0" w:space="0" w:color="auto"/>
        <w:right w:val="none" w:sz="0" w:space="0" w:color="auto"/>
      </w:divBdr>
    </w:div>
    <w:div w:id="1929921842">
      <w:bodyDiv w:val="1"/>
      <w:marLeft w:val="0"/>
      <w:marRight w:val="0"/>
      <w:marTop w:val="0"/>
      <w:marBottom w:val="0"/>
      <w:divBdr>
        <w:top w:val="none" w:sz="0" w:space="0" w:color="auto"/>
        <w:left w:val="none" w:sz="0" w:space="0" w:color="auto"/>
        <w:bottom w:val="none" w:sz="0" w:space="0" w:color="auto"/>
        <w:right w:val="none" w:sz="0" w:space="0" w:color="auto"/>
      </w:divBdr>
    </w:div>
    <w:div w:id="1934124802">
      <w:bodyDiv w:val="1"/>
      <w:marLeft w:val="0"/>
      <w:marRight w:val="0"/>
      <w:marTop w:val="0"/>
      <w:marBottom w:val="0"/>
      <w:divBdr>
        <w:top w:val="none" w:sz="0" w:space="0" w:color="auto"/>
        <w:left w:val="none" w:sz="0" w:space="0" w:color="auto"/>
        <w:bottom w:val="none" w:sz="0" w:space="0" w:color="auto"/>
        <w:right w:val="none" w:sz="0" w:space="0" w:color="auto"/>
      </w:divBdr>
    </w:div>
    <w:div w:id="1971280482">
      <w:bodyDiv w:val="1"/>
      <w:marLeft w:val="0"/>
      <w:marRight w:val="0"/>
      <w:marTop w:val="0"/>
      <w:marBottom w:val="0"/>
      <w:divBdr>
        <w:top w:val="none" w:sz="0" w:space="0" w:color="auto"/>
        <w:left w:val="none" w:sz="0" w:space="0" w:color="auto"/>
        <w:bottom w:val="none" w:sz="0" w:space="0" w:color="auto"/>
        <w:right w:val="none" w:sz="0" w:space="0" w:color="auto"/>
      </w:divBdr>
    </w:div>
    <w:div w:id="1978218277">
      <w:bodyDiv w:val="1"/>
      <w:marLeft w:val="0"/>
      <w:marRight w:val="0"/>
      <w:marTop w:val="0"/>
      <w:marBottom w:val="0"/>
      <w:divBdr>
        <w:top w:val="none" w:sz="0" w:space="0" w:color="auto"/>
        <w:left w:val="none" w:sz="0" w:space="0" w:color="auto"/>
        <w:bottom w:val="none" w:sz="0" w:space="0" w:color="auto"/>
        <w:right w:val="none" w:sz="0" w:space="0" w:color="auto"/>
      </w:divBdr>
    </w:div>
    <w:div w:id="1986399138">
      <w:bodyDiv w:val="1"/>
      <w:marLeft w:val="0"/>
      <w:marRight w:val="0"/>
      <w:marTop w:val="0"/>
      <w:marBottom w:val="0"/>
      <w:divBdr>
        <w:top w:val="none" w:sz="0" w:space="0" w:color="auto"/>
        <w:left w:val="none" w:sz="0" w:space="0" w:color="auto"/>
        <w:bottom w:val="none" w:sz="0" w:space="0" w:color="auto"/>
        <w:right w:val="none" w:sz="0" w:space="0" w:color="auto"/>
      </w:divBdr>
    </w:div>
    <w:div w:id="1998725110">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30789207">
      <w:bodyDiv w:val="1"/>
      <w:marLeft w:val="0"/>
      <w:marRight w:val="0"/>
      <w:marTop w:val="0"/>
      <w:marBottom w:val="0"/>
      <w:divBdr>
        <w:top w:val="none" w:sz="0" w:space="0" w:color="auto"/>
        <w:left w:val="none" w:sz="0" w:space="0" w:color="auto"/>
        <w:bottom w:val="none" w:sz="0" w:space="0" w:color="auto"/>
        <w:right w:val="none" w:sz="0" w:space="0" w:color="auto"/>
      </w:divBdr>
    </w:div>
    <w:div w:id="2035105886">
      <w:bodyDiv w:val="1"/>
      <w:marLeft w:val="0"/>
      <w:marRight w:val="0"/>
      <w:marTop w:val="0"/>
      <w:marBottom w:val="0"/>
      <w:divBdr>
        <w:top w:val="none" w:sz="0" w:space="0" w:color="auto"/>
        <w:left w:val="none" w:sz="0" w:space="0" w:color="auto"/>
        <w:bottom w:val="none" w:sz="0" w:space="0" w:color="auto"/>
        <w:right w:val="none" w:sz="0" w:space="0" w:color="auto"/>
      </w:divBdr>
    </w:div>
    <w:div w:id="2044940398">
      <w:bodyDiv w:val="1"/>
      <w:marLeft w:val="0"/>
      <w:marRight w:val="0"/>
      <w:marTop w:val="0"/>
      <w:marBottom w:val="0"/>
      <w:divBdr>
        <w:top w:val="none" w:sz="0" w:space="0" w:color="auto"/>
        <w:left w:val="none" w:sz="0" w:space="0" w:color="auto"/>
        <w:bottom w:val="none" w:sz="0" w:space="0" w:color="auto"/>
        <w:right w:val="none" w:sz="0" w:space="0" w:color="auto"/>
      </w:divBdr>
    </w:div>
    <w:div w:id="2052608244">
      <w:bodyDiv w:val="1"/>
      <w:marLeft w:val="0"/>
      <w:marRight w:val="0"/>
      <w:marTop w:val="0"/>
      <w:marBottom w:val="0"/>
      <w:divBdr>
        <w:top w:val="none" w:sz="0" w:space="0" w:color="auto"/>
        <w:left w:val="none" w:sz="0" w:space="0" w:color="auto"/>
        <w:bottom w:val="none" w:sz="0" w:space="0" w:color="auto"/>
        <w:right w:val="none" w:sz="0" w:space="0" w:color="auto"/>
      </w:divBdr>
    </w:div>
    <w:div w:id="2064060909">
      <w:bodyDiv w:val="1"/>
      <w:marLeft w:val="0"/>
      <w:marRight w:val="0"/>
      <w:marTop w:val="0"/>
      <w:marBottom w:val="0"/>
      <w:divBdr>
        <w:top w:val="none" w:sz="0" w:space="0" w:color="auto"/>
        <w:left w:val="none" w:sz="0" w:space="0" w:color="auto"/>
        <w:bottom w:val="none" w:sz="0" w:space="0" w:color="auto"/>
        <w:right w:val="none" w:sz="0" w:space="0" w:color="auto"/>
      </w:divBdr>
    </w:div>
    <w:div w:id="2086611409">
      <w:bodyDiv w:val="1"/>
      <w:marLeft w:val="0"/>
      <w:marRight w:val="0"/>
      <w:marTop w:val="0"/>
      <w:marBottom w:val="0"/>
      <w:divBdr>
        <w:top w:val="none" w:sz="0" w:space="0" w:color="auto"/>
        <w:left w:val="none" w:sz="0" w:space="0" w:color="auto"/>
        <w:bottom w:val="none" w:sz="0" w:space="0" w:color="auto"/>
        <w:right w:val="none" w:sz="0" w:space="0" w:color="auto"/>
      </w:divBdr>
    </w:div>
    <w:div w:id="2088266198">
      <w:bodyDiv w:val="1"/>
      <w:marLeft w:val="0"/>
      <w:marRight w:val="0"/>
      <w:marTop w:val="0"/>
      <w:marBottom w:val="0"/>
      <w:divBdr>
        <w:top w:val="none" w:sz="0" w:space="0" w:color="auto"/>
        <w:left w:val="none" w:sz="0" w:space="0" w:color="auto"/>
        <w:bottom w:val="none" w:sz="0" w:space="0" w:color="auto"/>
        <w:right w:val="none" w:sz="0" w:space="0" w:color="auto"/>
      </w:divBdr>
    </w:div>
    <w:div w:id="2103527131">
      <w:bodyDiv w:val="1"/>
      <w:marLeft w:val="0"/>
      <w:marRight w:val="0"/>
      <w:marTop w:val="0"/>
      <w:marBottom w:val="0"/>
      <w:divBdr>
        <w:top w:val="none" w:sz="0" w:space="0" w:color="auto"/>
        <w:left w:val="none" w:sz="0" w:space="0" w:color="auto"/>
        <w:bottom w:val="none" w:sz="0" w:space="0" w:color="auto"/>
        <w:right w:val="none" w:sz="0" w:space="0" w:color="auto"/>
      </w:divBdr>
    </w:div>
    <w:div w:id="21128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32" Type="http://schemas.microsoft.com/office/2007/relationships/diagramDrawing" Target="diagrams/drawing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diagramData" Target="diagrams/data1.xm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diagramQuickStyle" Target="diagrams/quickStyle1.xml"/><Relationship Id="rId35"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250263-3914-45C1-8FFC-FB7A86D3A4B0}" type="doc">
      <dgm:prSet loTypeId="urn:microsoft.com/office/officeart/2005/8/layout/cycle5" loCatId="cycle" qsTypeId="urn:microsoft.com/office/officeart/2005/8/quickstyle/simple5" qsCatId="simple" csTypeId="urn:microsoft.com/office/officeart/2005/8/colors/colorful5" csCatId="colorful" phldr="1"/>
      <dgm:spPr/>
      <dgm:t>
        <a:bodyPr/>
        <a:lstStyle/>
        <a:p>
          <a:endParaRPr lang="en-GB"/>
        </a:p>
      </dgm:t>
    </dgm:pt>
    <dgm:pt modelId="{96124705-D706-4AC5-990E-5417DF3AD735}">
      <dgm:prSet phldrT="[Text]" custT="1"/>
      <dgm:spPr/>
      <dgm:t>
        <a:bodyPr/>
        <a:lstStyle/>
        <a:p>
          <a:r>
            <a:rPr lang="en-GB" sz="1100" b="1" cap="small" baseline="0">
              <a:solidFill>
                <a:sysClr val="windowText" lastClr="000000"/>
              </a:solidFill>
            </a:rPr>
            <a:t>Identify</a:t>
          </a:r>
        </a:p>
      </dgm:t>
    </dgm:pt>
    <dgm:pt modelId="{D06E649E-189E-4AA1-8CC3-78C1540F554E}" type="parTrans" cxnId="{871BCD47-5B40-42BE-AFA6-D0CCDF527384}">
      <dgm:prSet/>
      <dgm:spPr/>
      <dgm:t>
        <a:bodyPr/>
        <a:lstStyle/>
        <a:p>
          <a:endParaRPr lang="en-GB" sz="1100" b="1" cap="small" baseline="0">
            <a:solidFill>
              <a:sysClr val="windowText" lastClr="000000"/>
            </a:solidFill>
          </a:endParaRPr>
        </a:p>
      </dgm:t>
    </dgm:pt>
    <dgm:pt modelId="{ABF73830-1A71-4BE2-A9BC-A06CF5768945}" type="sibTrans" cxnId="{871BCD47-5B40-42BE-AFA6-D0CCDF527384}">
      <dgm:prSet/>
      <dgm:spPr/>
      <dgm:t>
        <a:bodyPr/>
        <a:lstStyle/>
        <a:p>
          <a:endParaRPr lang="en-GB" sz="1100" b="1" cap="small" baseline="0">
            <a:solidFill>
              <a:sysClr val="windowText" lastClr="000000"/>
            </a:solidFill>
          </a:endParaRPr>
        </a:p>
      </dgm:t>
    </dgm:pt>
    <dgm:pt modelId="{69F6CE51-EB2B-421A-967F-424D6CEB6A0C}">
      <dgm:prSet phldrT="[Text]" custT="1"/>
      <dgm:spPr/>
      <dgm:t>
        <a:bodyPr/>
        <a:lstStyle/>
        <a:p>
          <a:r>
            <a:rPr lang="en-GB" sz="1100" b="1" cap="small" baseline="0">
              <a:solidFill>
                <a:sysClr val="windowText" lastClr="000000"/>
              </a:solidFill>
            </a:rPr>
            <a:t>Prioritise</a:t>
          </a:r>
        </a:p>
      </dgm:t>
    </dgm:pt>
    <dgm:pt modelId="{D8F86C96-C459-4F5C-B076-1571ED4CAB1F}" type="parTrans" cxnId="{E42BF02E-E352-4ED2-ABE2-E38B91CDCDC1}">
      <dgm:prSet/>
      <dgm:spPr/>
      <dgm:t>
        <a:bodyPr/>
        <a:lstStyle/>
        <a:p>
          <a:endParaRPr lang="en-GB" sz="1100" b="1" cap="small" baseline="0">
            <a:solidFill>
              <a:sysClr val="windowText" lastClr="000000"/>
            </a:solidFill>
          </a:endParaRPr>
        </a:p>
      </dgm:t>
    </dgm:pt>
    <dgm:pt modelId="{DC53939A-4EBD-4664-AD59-827C655BE163}" type="sibTrans" cxnId="{E42BF02E-E352-4ED2-ABE2-E38B91CDCDC1}">
      <dgm:prSet/>
      <dgm:spPr/>
      <dgm:t>
        <a:bodyPr/>
        <a:lstStyle/>
        <a:p>
          <a:endParaRPr lang="en-GB" sz="1100" b="1" cap="small" baseline="0">
            <a:solidFill>
              <a:sysClr val="windowText" lastClr="000000"/>
            </a:solidFill>
          </a:endParaRPr>
        </a:p>
      </dgm:t>
    </dgm:pt>
    <dgm:pt modelId="{4FC0274C-4BCC-4CEC-B965-05FD690AFD70}">
      <dgm:prSet phldrT="[Text]" custT="1"/>
      <dgm:spPr/>
      <dgm:t>
        <a:bodyPr/>
        <a:lstStyle/>
        <a:p>
          <a:r>
            <a:rPr lang="en-GB" sz="1100" b="1" cap="small" baseline="0">
              <a:solidFill>
                <a:sysClr val="windowText" lastClr="000000"/>
              </a:solidFill>
            </a:rPr>
            <a:t>Visualise</a:t>
          </a:r>
        </a:p>
      </dgm:t>
    </dgm:pt>
    <dgm:pt modelId="{F0722EAB-643C-4BB5-BA9D-1CD3183893D5}" type="parTrans" cxnId="{56416A65-A038-4AEA-83FC-1055BE68FF19}">
      <dgm:prSet/>
      <dgm:spPr/>
      <dgm:t>
        <a:bodyPr/>
        <a:lstStyle/>
        <a:p>
          <a:endParaRPr lang="en-GB" sz="1100" b="1" cap="small" baseline="0">
            <a:solidFill>
              <a:sysClr val="windowText" lastClr="000000"/>
            </a:solidFill>
          </a:endParaRPr>
        </a:p>
      </dgm:t>
    </dgm:pt>
    <dgm:pt modelId="{A5B3D734-BDD8-48F6-96FE-2CA3C515D341}" type="sibTrans" cxnId="{56416A65-A038-4AEA-83FC-1055BE68FF19}">
      <dgm:prSet/>
      <dgm:spPr/>
      <dgm:t>
        <a:bodyPr/>
        <a:lstStyle/>
        <a:p>
          <a:endParaRPr lang="en-GB" sz="1100" b="1" cap="small" baseline="0">
            <a:solidFill>
              <a:sysClr val="windowText" lastClr="000000"/>
            </a:solidFill>
          </a:endParaRPr>
        </a:p>
      </dgm:t>
    </dgm:pt>
    <dgm:pt modelId="{35C32F37-AFDF-45A6-A9C8-548072E80AF0}">
      <dgm:prSet phldrT="[Text]" custT="1"/>
      <dgm:spPr/>
      <dgm:t>
        <a:bodyPr/>
        <a:lstStyle/>
        <a:p>
          <a:r>
            <a:rPr lang="en-GB" sz="1100" b="1" cap="small" baseline="0">
              <a:solidFill>
                <a:sysClr val="windowText" lastClr="000000"/>
              </a:solidFill>
            </a:rPr>
            <a:t>Engage</a:t>
          </a:r>
        </a:p>
      </dgm:t>
    </dgm:pt>
    <dgm:pt modelId="{C4322586-BB42-443F-840C-BA08BC6B604D}" type="parTrans" cxnId="{BF4502DA-4454-4109-A157-2F7A0D309A84}">
      <dgm:prSet/>
      <dgm:spPr/>
      <dgm:t>
        <a:bodyPr/>
        <a:lstStyle/>
        <a:p>
          <a:endParaRPr lang="en-GB" sz="1100" b="1" cap="small" baseline="0">
            <a:solidFill>
              <a:sysClr val="windowText" lastClr="000000"/>
            </a:solidFill>
          </a:endParaRPr>
        </a:p>
      </dgm:t>
    </dgm:pt>
    <dgm:pt modelId="{77040E1A-0CF9-4D49-94D4-284D0FA1845B}" type="sibTrans" cxnId="{BF4502DA-4454-4109-A157-2F7A0D309A84}">
      <dgm:prSet/>
      <dgm:spPr/>
      <dgm:t>
        <a:bodyPr/>
        <a:lstStyle/>
        <a:p>
          <a:endParaRPr lang="en-GB" sz="1100" b="1" cap="small" baseline="0">
            <a:solidFill>
              <a:sysClr val="windowText" lastClr="000000"/>
            </a:solidFill>
          </a:endParaRPr>
        </a:p>
      </dgm:t>
    </dgm:pt>
    <dgm:pt modelId="{06E6E844-579A-467C-8985-F90B59070532}">
      <dgm:prSet phldrT="[Text]" custT="1"/>
      <dgm:spPr/>
      <dgm:t>
        <a:bodyPr/>
        <a:lstStyle/>
        <a:p>
          <a:r>
            <a:rPr lang="en-GB" sz="1100" b="1" cap="small" baseline="0">
              <a:solidFill>
                <a:sysClr val="windowText" lastClr="000000"/>
              </a:solidFill>
            </a:rPr>
            <a:t>Monitor</a:t>
          </a:r>
        </a:p>
      </dgm:t>
    </dgm:pt>
    <dgm:pt modelId="{B31B36AC-5971-489B-A218-6FBEE808F62F}" type="parTrans" cxnId="{B3A50359-2255-4207-B297-C80AD78EFF38}">
      <dgm:prSet/>
      <dgm:spPr/>
      <dgm:t>
        <a:bodyPr/>
        <a:lstStyle/>
        <a:p>
          <a:endParaRPr lang="en-GB" sz="1100" b="1" cap="small" baseline="0">
            <a:solidFill>
              <a:sysClr val="windowText" lastClr="000000"/>
            </a:solidFill>
          </a:endParaRPr>
        </a:p>
      </dgm:t>
    </dgm:pt>
    <dgm:pt modelId="{9627BAF0-639D-451A-88FF-907A60FCB60A}" type="sibTrans" cxnId="{B3A50359-2255-4207-B297-C80AD78EFF38}">
      <dgm:prSet/>
      <dgm:spPr/>
      <dgm:t>
        <a:bodyPr/>
        <a:lstStyle/>
        <a:p>
          <a:endParaRPr lang="en-GB" sz="1100" b="1" cap="small" baseline="0">
            <a:solidFill>
              <a:sysClr val="windowText" lastClr="000000"/>
            </a:solidFill>
          </a:endParaRPr>
        </a:p>
      </dgm:t>
    </dgm:pt>
    <dgm:pt modelId="{75E2D169-B05B-4D21-9C0C-5CF674CF2741}" type="pres">
      <dgm:prSet presAssocID="{9F250263-3914-45C1-8FFC-FB7A86D3A4B0}" presName="cycle" presStyleCnt="0">
        <dgm:presLayoutVars>
          <dgm:dir/>
          <dgm:resizeHandles val="exact"/>
        </dgm:presLayoutVars>
      </dgm:prSet>
      <dgm:spPr/>
    </dgm:pt>
    <dgm:pt modelId="{1FE0F757-8838-490C-9976-E749A8D6EED8}" type="pres">
      <dgm:prSet presAssocID="{96124705-D706-4AC5-990E-5417DF3AD735}" presName="node" presStyleLbl="node1" presStyleIdx="0" presStyleCnt="5" custScaleX="113646">
        <dgm:presLayoutVars>
          <dgm:bulletEnabled val="1"/>
        </dgm:presLayoutVars>
      </dgm:prSet>
      <dgm:spPr/>
    </dgm:pt>
    <dgm:pt modelId="{29FD85B5-A672-459D-A88D-71E1505A33DB}" type="pres">
      <dgm:prSet presAssocID="{96124705-D706-4AC5-990E-5417DF3AD735}" presName="spNode" presStyleCnt="0"/>
      <dgm:spPr/>
    </dgm:pt>
    <dgm:pt modelId="{B86E06DF-5882-4754-9746-3DFE6597C588}" type="pres">
      <dgm:prSet presAssocID="{ABF73830-1A71-4BE2-A9BC-A06CF5768945}" presName="sibTrans" presStyleLbl="sibTrans1D1" presStyleIdx="0" presStyleCnt="5"/>
      <dgm:spPr/>
    </dgm:pt>
    <dgm:pt modelId="{6E9267CC-0F81-4B6B-877A-3C669F430AF9}" type="pres">
      <dgm:prSet presAssocID="{69F6CE51-EB2B-421A-967F-424D6CEB6A0C}" presName="node" presStyleLbl="node1" presStyleIdx="1" presStyleCnt="5" custScaleX="112087">
        <dgm:presLayoutVars>
          <dgm:bulletEnabled val="1"/>
        </dgm:presLayoutVars>
      </dgm:prSet>
      <dgm:spPr/>
    </dgm:pt>
    <dgm:pt modelId="{29AD50EB-4945-4B72-AB9F-5CF91F326D56}" type="pres">
      <dgm:prSet presAssocID="{69F6CE51-EB2B-421A-967F-424D6CEB6A0C}" presName="spNode" presStyleCnt="0"/>
      <dgm:spPr/>
    </dgm:pt>
    <dgm:pt modelId="{85702A9F-70DD-42D8-963A-4FAE5F0CBE68}" type="pres">
      <dgm:prSet presAssocID="{DC53939A-4EBD-4664-AD59-827C655BE163}" presName="sibTrans" presStyleLbl="sibTrans1D1" presStyleIdx="1" presStyleCnt="5"/>
      <dgm:spPr/>
    </dgm:pt>
    <dgm:pt modelId="{B6E5B6C1-B5E5-4219-9788-7C1A53955A47}" type="pres">
      <dgm:prSet presAssocID="{4FC0274C-4BCC-4CEC-B965-05FD690AFD70}" presName="node" presStyleLbl="node1" presStyleIdx="2" presStyleCnt="5" custScaleX="119646">
        <dgm:presLayoutVars>
          <dgm:bulletEnabled val="1"/>
        </dgm:presLayoutVars>
      </dgm:prSet>
      <dgm:spPr/>
    </dgm:pt>
    <dgm:pt modelId="{60634D7F-1DF8-4EA8-8C25-3A17386F3F1D}" type="pres">
      <dgm:prSet presAssocID="{4FC0274C-4BCC-4CEC-B965-05FD690AFD70}" presName="spNode" presStyleCnt="0"/>
      <dgm:spPr/>
    </dgm:pt>
    <dgm:pt modelId="{2F76472D-8329-473F-B495-B1CDEA73EBB1}" type="pres">
      <dgm:prSet presAssocID="{A5B3D734-BDD8-48F6-96FE-2CA3C515D341}" presName="sibTrans" presStyleLbl="sibTrans1D1" presStyleIdx="2" presStyleCnt="5"/>
      <dgm:spPr/>
    </dgm:pt>
    <dgm:pt modelId="{570163A4-CE6F-4B62-8EFB-9E821014246E}" type="pres">
      <dgm:prSet presAssocID="{35C32F37-AFDF-45A6-A9C8-548072E80AF0}" presName="node" presStyleLbl="node1" presStyleIdx="3" presStyleCnt="5" custScaleX="115792">
        <dgm:presLayoutVars>
          <dgm:bulletEnabled val="1"/>
        </dgm:presLayoutVars>
      </dgm:prSet>
      <dgm:spPr/>
    </dgm:pt>
    <dgm:pt modelId="{8E46F901-CA77-432A-8A04-22AE2A70574B}" type="pres">
      <dgm:prSet presAssocID="{35C32F37-AFDF-45A6-A9C8-548072E80AF0}" presName="spNode" presStyleCnt="0"/>
      <dgm:spPr/>
    </dgm:pt>
    <dgm:pt modelId="{C6BA616C-9CBF-41EB-B5BE-07EF8C4837A6}" type="pres">
      <dgm:prSet presAssocID="{77040E1A-0CF9-4D49-94D4-284D0FA1845B}" presName="sibTrans" presStyleLbl="sibTrans1D1" presStyleIdx="3" presStyleCnt="5"/>
      <dgm:spPr/>
    </dgm:pt>
    <dgm:pt modelId="{50D9DA35-5B95-47AB-9085-C2C613963DE6}" type="pres">
      <dgm:prSet presAssocID="{06E6E844-579A-467C-8985-F90B59070532}" presName="node" presStyleLbl="node1" presStyleIdx="4" presStyleCnt="5" custScaleX="114277">
        <dgm:presLayoutVars>
          <dgm:bulletEnabled val="1"/>
        </dgm:presLayoutVars>
      </dgm:prSet>
      <dgm:spPr/>
    </dgm:pt>
    <dgm:pt modelId="{71CBA5D2-3D86-447B-91A2-338881BB9652}" type="pres">
      <dgm:prSet presAssocID="{06E6E844-579A-467C-8985-F90B59070532}" presName="spNode" presStyleCnt="0"/>
      <dgm:spPr/>
    </dgm:pt>
    <dgm:pt modelId="{055610BA-2721-4FCF-A028-0C1DEFEE2C20}" type="pres">
      <dgm:prSet presAssocID="{9627BAF0-639D-451A-88FF-907A60FCB60A}" presName="sibTrans" presStyleLbl="sibTrans1D1" presStyleIdx="4" presStyleCnt="5"/>
      <dgm:spPr/>
    </dgm:pt>
  </dgm:ptLst>
  <dgm:cxnLst>
    <dgm:cxn modelId="{E42BF02E-E352-4ED2-ABE2-E38B91CDCDC1}" srcId="{9F250263-3914-45C1-8FFC-FB7A86D3A4B0}" destId="{69F6CE51-EB2B-421A-967F-424D6CEB6A0C}" srcOrd="1" destOrd="0" parTransId="{D8F86C96-C459-4F5C-B076-1571ED4CAB1F}" sibTransId="{DC53939A-4EBD-4664-AD59-827C655BE163}"/>
    <dgm:cxn modelId="{776E3D3A-1683-4671-88F1-3B964E6E748C}" type="presOf" srcId="{35C32F37-AFDF-45A6-A9C8-548072E80AF0}" destId="{570163A4-CE6F-4B62-8EFB-9E821014246E}" srcOrd="0" destOrd="0" presId="urn:microsoft.com/office/officeart/2005/8/layout/cycle5"/>
    <dgm:cxn modelId="{7BB63764-573A-413A-A642-6A1594203033}" type="presOf" srcId="{9627BAF0-639D-451A-88FF-907A60FCB60A}" destId="{055610BA-2721-4FCF-A028-0C1DEFEE2C20}" srcOrd="0" destOrd="0" presId="urn:microsoft.com/office/officeart/2005/8/layout/cycle5"/>
    <dgm:cxn modelId="{56416A65-A038-4AEA-83FC-1055BE68FF19}" srcId="{9F250263-3914-45C1-8FFC-FB7A86D3A4B0}" destId="{4FC0274C-4BCC-4CEC-B965-05FD690AFD70}" srcOrd="2" destOrd="0" parTransId="{F0722EAB-643C-4BB5-BA9D-1CD3183893D5}" sibTransId="{A5B3D734-BDD8-48F6-96FE-2CA3C515D341}"/>
    <dgm:cxn modelId="{A9777B66-5176-42DD-982C-7BBE3C23E70F}" type="presOf" srcId="{96124705-D706-4AC5-990E-5417DF3AD735}" destId="{1FE0F757-8838-490C-9976-E749A8D6EED8}" srcOrd="0" destOrd="0" presId="urn:microsoft.com/office/officeart/2005/8/layout/cycle5"/>
    <dgm:cxn modelId="{871BCD47-5B40-42BE-AFA6-D0CCDF527384}" srcId="{9F250263-3914-45C1-8FFC-FB7A86D3A4B0}" destId="{96124705-D706-4AC5-990E-5417DF3AD735}" srcOrd="0" destOrd="0" parTransId="{D06E649E-189E-4AA1-8CC3-78C1540F554E}" sibTransId="{ABF73830-1A71-4BE2-A9BC-A06CF5768945}"/>
    <dgm:cxn modelId="{10D49C50-FE7A-47BB-9747-9D98BC1188C6}" type="presOf" srcId="{06E6E844-579A-467C-8985-F90B59070532}" destId="{50D9DA35-5B95-47AB-9085-C2C613963DE6}" srcOrd="0" destOrd="0" presId="urn:microsoft.com/office/officeart/2005/8/layout/cycle5"/>
    <dgm:cxn modelId="{8CA7BD70-472C-4BB0-A931-EFA522D4B102}" type="presOf" srcId="{DC53939A-4EBD-4664-AD59-827C655BE163}" destId="{85702A9F-70DD-42D8-963A-4FAE5F0CBE68}" srcOrd="0" destOrd="0" presId="urn:microsoft.com/office/officeart/2005/8/layout/cycle5"/>
    <dgm:cxn modelId="{B3A50359-2255-4207-B297-C80AD78EFF38}" srcId="{9F250263-3914-45C1-8FFC-FB7A86D3A4B0}" destId="{06E6E844-579A-467C-8985-F90B59070532}" srcOrd="4" destOrd="0" parTransId="{B31B36AC-5971-489B-A218-6FBEE808F62F}" sibTransId="{9627BAF0-639D-451A-88FF-907A60FCB60A}"/>
    <dgm:cxn modelId="{73F2CC8D-EECF-478E-9C60-34DDD8F9D15C}" type="presOf" srcId="{4FC0274C-4BCC-4CEC-B965-05FD690AFD70}" destId="{B6E5B6C1-B5E5-4219-9788-7C1A53955A47}" srcOrd="0" destOrd="0" presId="urn:microsoft.com/office/officeart/2005/8/layout/cycle5"/>
    <dgm:cxn modelId="{C25413A6-2B29-4D7E-9214-3546A66C85C7}" type="presOf" srcId="{A5B3D734-BDD8-48F6-96FE-2CA3C515D341}" destId="{2F76472D-8329-473F-B495-B1CDEA73EBB1}" srcOrd="0" destOrd="0" presId="urn:microsoft.com/office/officeart/2005/8/layout/cycle5"/>
    <dgm:cxn modelId="{4B80D6A9-4967-45E2-965C-358AD0989946}" type="presOf" srcId="{ABF73830-1A71-4BE2-A9BC-A06CF5768945}" destId="{B86E06DF-5882-4754-9746-3DFE6597C588}" srcOrd="0" destOrd="0" presId="urn:microsoft.com/office/officeart/2005/8/layout/cycle5"/>
    <dgm:cxn modelId="{161C2CC8-161B-491E-8C00-A02383D07EF1}" type="presOf" srcId="{77040E1A-0CF9-4D49-94D4-284D0FA1845B}" destId="{C6BA616C-9CBF-41EB-B5BE-07EF8C4837A6}" srcOrd="0" destOrd="0" presId="urn:microsoft.com/office/officeart/2005/8/layout/cycle5"/>
    <dgm:cxn modelId="{BF4502DA-4454-4109-A157-2F7A0D309A84}" srcId="{9F250263-3914-45C1-8FFC-FB7A86D3A4B0}" destId="{35C32F37-AFDF-45A6-A9C8-548072E80AF0}" srcOrd="3" destOrd="0" parTransId="{C4322586-BB42-443F-840C-BA08BC6B604D}" sibTransId="{77040E1A-0CF9-4D49-94D4-284D0FA1845B}"/>
    <dgm:cxn modelId="{DAEFB8DA-2DD5-4D40-90DA-CF0AF9090422}" type="presOf" srcId="{9F250263-3914-45C1-8FFC-FB7A86D3A4B0}" destId="{75E2D169-B05B-4D21-9C0C-5CF674CF2741}" srcOrd="0" destOrd="0" presId="urn:microsoft.com/office/officeart/2005/8/layout/cycle5"/>
    <dgm:cxn modelId="{E42F6FF2-5D4E-47E6-B936-6ED7BA030C67}" type="presOf" srcId="{69F6CE51-EB2B-421A-967F-424D6CEB6A0C}" destId="{6E9267CC-0F81-4B6B-877A-3C669F430AF9}" srcOrd="0" destOrd="0" presId="urn:microsoft.com/office/officeart/2005/8/layout/cycle5"/>
    <dgm:cxn modelId="{FD65E94D-73C4-4E7D-AF15-1377BF5E0178}" type="presParOf" srcId="{75E2D169-B05B-4D21-9C0C-5CF674CF2741}" destId="{1FE0F757-8838-490C-9976-E749A8D6EED8}" srcOrd="0" destOrd="0" presId="urn:microsoft.com/office/officeart/2005/8/layout/cycle5"/>
    <dgm:cxn modelId="{D014FE5B-525E-41C0-9563-A5BFD5E09C8C}" type="presParOf" srcId="{75E2D169-B05B-4D21-9C0C-5CF674CF2741}" destId="{29FD85B5-A672-459D-A88D-71E1505A33DB}" srcOrd="1" destOrd="0" presId="urn:microsoft.com/office/officeart/2005/8/layout/cycle5"/>
    <dgm:cxn modelId="{76755FA2-5399-4C7D-81DC-CDBA5270C41A}" type="presParOf" srcId="{75E2D169-B05B-4D21-9C0C-5CF674CF2741}" destId="{B86E06DF-5882-4754-9746-3DFE6597C588}" srcOrd="2" destOrd="0" presId="urn:microsoft.com/office/officeart/2005/8/layout/cycle5"/>
    <dgm:cxn modelId="{392850FB-E0BE-49DA-8F15-B12C6C76C8EE}" type="presParOf" srcId="{75E2D169-B05B-4D21-9C0C-5CF674CF2741}" destId="{6E9267CC-0F81-4B6B-877A-3C669F430AF9}" srcOrd="3" destOrd="0" presId="urn:microsoft.com/office/officeart/2005/8/layout/cycle5"/>
    <dgm:cxn modelId="{5CA23C78-CC1C-46FD-8AEE-798B000B1579}" type="presParOf" srcId="{75E2D169-B05B-4D21-9C0C-5CF674CF2741}" destId="{29AD50EB-4945-4B72-AB9F-5CF91F326D56}" srcOrd="4" destOrd="0" presId="urn:microsoft.com/office/officeart/2005/8/layout/cycle5"/>
    <dgm:cxn modelId="{2EF4EB20-875D-4B98-B3B0-F2E3FCEC68FE}" type="presParOf" srcId="{75E2D169-B05B-4D21-9C0C-5CF674CF2741}" destId="{85702A9F-70DD-42D8-963A-4FAE5F0CBE68}" srcOrd="5" destOrd="0" presId="urn:microsoft.com/office/officeart/2005/8/layout/cycle5"/>
    <dgm:cxn modelId="{C41FDB20-1978-4B52-8920-AC0BF7AF8687}" type="presParOf" srcId="{75E2D169-B05B-4D21-9C0C-5CF674CF2741}" destId="{B6E5B6C1-B5E5-4219-9788-7C1A53955A47}" srcOrd="6" destOrd="0" presId="urn:microsoft.com/office/officeart/2005/8/layout/cycle5"/>
    <dgm:cxn modelId="{2DF416D3-2E63-4794-8678-96955BC14A21}" type="presParOf" srcId="{75E2D169-B05B-4D21-9C0C-5CF674CF2741}" destId="{60634D7F-1DF8-4EA8-8C25-3A17386F3F1D}" srcOrd="7" destOrd="0" presId="urn:microsoft.com/office/officeart/2005/8/layout/cycle5"/>
    <dgm:cxn modelId="{16E17F6D-6A06-4758-9CC6-5921980C2955}" type="presParOf" srcId="{75E2D169-B05B-4D21-9C0C-5CF674CF2741}" destId="{2F76472D-8329-473F-B495-B1CDEA73EBB1}" srcOrd="8" destOrd="0" presId="urn:microsoft.com/office/officeart/2005/8/layout/cycle5"/>
    <dgm:cxn modelId="{1B019DF2-6E3B-4D5D-8F92-1333290B8D99}" type="presParOf" srcId="{75E2D169-B05B-4D21-9C0C-5CF674CF2741}" destId="{570163A4-CE6F-4B62-8EFB-9E821014246E}" srcOrd="9" destOrd="0" presId="urn:microsoft.com/office/officeart/2005/8/layout/cycle5"/>
    <dgm:cxn modelId="{40237867-3BEF-4052-8F4C-D2416E6694AF}" type="presParOf" srcId="{75E2D169-B05B-4D21-9C0C-5CF674CF2741}" destId="{8E46F901-CA77-432A-8A04-22AE2A70574B}" srcOrd="10" destOrd="0" presId="urn:microsoft.com/office/officeart/2005/8/layout/cycle5"/>
    <dgm:cxn modelId="{0A738015-7683-4938-A02A-1B5AA0D36DB1}" type="presParOf" srcId="{75E2D169-B05B-4D21-9C0C-5CF674CF2741}" destId="{C6BA616C-9CBF-41EB-B5BE-07EF8C4837A6}" srcOrd="11" destOrd="0" presId="urn:microsoft.com/office/officeart/2005/8/layout/cycle5"/>
    <dgm:cxn modelId="{5FFCA9C4-1A48-406F-8BFD-1B505DDC77C9}" type="presParOf" srcId="{75E2D169-B05B-4D21-9C0C-5CF674CF2741}" destId="{50D9DA35-5B95-47AB-9085-C2C613963DE6}" srcOrd="12" destOrd="0" presId="urn:microsoft.com/office/officeart/2005/8/layout/cycle5"/>
    <dgm:cxn modelId="{1946906A-420C-4471-987A-C3E490A1F11A}" type="presParOf" srcId="{75E2D169-B05B-4D21-9C0C-5CF674CF2741}" destId="{71CBA5D2-3D86-447B-91A2-338881BB9652}" srcOrd="13" destOrd="0" presId="urn:microsoft.com/office/officeart/2005/8/layout/cycle5"/>
    <dgm:cxn modelId="{2C137A69-4845-4E14-B1E5-97EB1385D5E6}" type="presParOf" srcId="{75E2D169-B05B-4D21-9C0C-5CF674CF2741}" destId="{055610BA-2721-4FCF-A028-0C1DEFEE2C20}" srcOrd="14" destOrd="0" presId="urn:microsoft.com/office/officeart/2005/8/layout/cycle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E0F757-8838-490C-9976-E749A8D6EED8}">
      <dsp:nvSpPr>
        <dsp:cNvPr id="0" name=""/>
        <dsp:cNvSpPr/>
      </dsp:nvSpPr>
      <dsp:spPr>
        <a:xfrm>
          <a:off x="1086272" y="1329"/>
          <a:ext cx="992972" cy="567932"/>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cap="small" baseline="0">
              <a:solidFill>
                <a:sysClr val="windowText" lastClr="000000"/>
              </a:solidFill>
            </a:rPr>
            <a:t>Identify</a:t>
          </a:r>
        </a:p>
      </dsp:txBody>
      <dsp:txXfrm>
        <a:off x="1113996" y="29053"/>
        <a:ext cx="937524" cy="512484"/>
      </dsp:txXfrm>
    </dsp:sp>
    <dsp:sp modelId="{B86E06DF-5882-4754-9746-3DFE6597C588}">
      <dsp:nvSpPr>
        <dsp:cNvPr id="0" name=""/>
        <dsp:cNvSpPr/>
      </dsp:nvSpPr>
      <dsp:spPr>
        <a:xfrm>
          <a:off x="448170" y="285295"/>
          <a:ext cx="2269175" cy="2269175"/>
        </a:xfrm>
        <a:custGeom>
          <a:avLst/>
          <a:gdLst/>
          <a:ahLst/>
          <a:cxnLst/>
          <a:rect l="0" t="0" r="0" b="0"/>
          <a:pathLst>
            <a:path>
              <a:moveTo>
                <a:pt x="1733983" y="171252"/>
              </a:moveTo>
              <a:arcTo wR="1134587" hR="1134587" stAng="18113413" swAng="1089757"/>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E9267CC-0F81-4B6B-877A-3C669F430AF9}">
      <dsp:nvSpPr>
        <dsp:cNvPr id="0" name=""/>
        <dsp:cNvSpPr/>
      </dsp:nvSpPr>
      <dsp:spPr>
        <a:xfrm>
          <a:off x="2172140" y="785310"/>
          <a:ext cx="979351" cy="567932"/>
        </a:xfrm>
        <a:prstGeom prst="roundRect">
          <a:avLst/>
        </a:prstGeom>
        <a:gradFill rotWithShape="0">
          <a:gsLst>
            <a:gs pos="0">
              <a:schemeClr val="accent5">
                <a:hueOff val="-1838336"/>
                <a:satOff val="-2557"/>
                <a:lumOff val="-981"/>
                <a:alphaOff val="0"/>
                <a:satMod val="103000"/>
                <a:lumMod val="102000"/>
                <a:tint val="94000"/>
              </a:schemeClr>
            </a:gs>
            <a:gs pos="50000">
              <a:schemeClr val="accent5">
                <a:hueOff val="-1838336"/>
                <a:satOff val="-2557"/>
                <a:lumOff val="-981"/>
                <a:alphaOff val="0"/>
                <a:satMod val="110000"/>
                <a:lumMod val="100000"/>
                <a:shade val="100000"/>
              </a:schemeClr>
            </a:gs>
            <a:gs pos="100000">
              <a:schemeClr val="accent5">
                <a:hueOff val="-1838336"/>
                <a:satOff val="-2557"/>
                <a:lumOff val="-98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cap="small" baseline="0">
              <a:solidFill>
                <a:sysClr val="windowText" lastClr="000000"/>
              </a:solidFill>
            </a:rPr>
            <a:t>Prioritise</a:t>
          </a:r>
        </a:p>
      </dsp:txBody>
      <dsp:txXfrm>
        <a:off x="2199864" y="813034"/>
        <a:ext cx="923903" cy="512484"/>
      </dsp:txXfrm>
    </dsp:sp>
    <dsp:sp modelId="{85702A9F-70DD-42D8-963A-4FAE5F0CBE68}">
      <dsp:nvSpPr>
        <dsp:cNvPr id="0" name=""/>
        <dsp:cNvSpPr/>
      </dsp:nvSpPr>
      <dsp:spPr>
        <a:xfrm>
          <a:off x="448170" y="285295"/>
          <a:ext cx="2269175" cy="2269175"/>
        </a:xfrm>
        <a:custGeom>
          <a:avLst/>
          <a:gdLst/>
          <a:ahLst/>
          <a:cxnLst/>
          <a:rect l="0" t="0" r="0" b="0"/>
          <a:pathLst>
            <a:path>
              <a:moveTo>
                <a:pt x="2266455" y="1213109"/>
              </a:moveTo>
              <a:arcTo wR="1134587" hR="1134587" stAng="21838108" swAng="1359853"/>
            </a:path>
          </a:pathLst>
        </a:custGeom>
        <a:noFill/>
        <a:ln w="6350" cap="flat" cmpd="sng" algn="ctr">
          <a:solidFill>
            <a:schemeClr val="accent5">
              <a:hueOff val="-1838336"/>
              <a:satOff val="-2557"/>
              <a:lumOff val="-98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B6E5B6C1-B5E5-4219-9788-7C1A53955A47}">
      <dsp:nvSpPr>
        <dsp:cNvPr id="0" name=""/>
        <dsp:cNvSpPr/>
      </dsp:nvSpPr>
      <dsp:spPr>
        <a:xfrm>
          <a:off x="1726954" y="2053818"/>
          <a:ext cx="1045397" cy="567932"/>
        </a:xfrm>
        <a:prstGeom prst="roundRect">
          <a:avLst/>
        </a:prstGeom>
        <a:gradFill rotWithShape="0">
          <a:gsLst>
            <a:gs pos="0">
              <a:schemeClr val="accent5">
                <a:hueOff val="-3676672"/>
                <a:satOff val="-5114"/>
                <a:lumOff val="-1961"/>
                <a:alphaOff val="0"/>
                <a:satMod val="103000"/>
                <a:lumMod val="102000"/>
                <a:tint val="94000"/>
              </a:schemeClr>
            </a:gs>
            <a:gs pos="50000">
              <a:schemeClr val="accent5">
                <a:hueOff val="-3676672"/>
                <a:satOff val="-5114"/>
                <a:lumOff val="-1961"/>
                <a:alphaOff val="0"/>
                <a:satMod val="110000"/>
                <a:lumMod val="100000"/>
                <a:shade val="100000"/>
              </a:schemeClr>
            </a:gs>
            <a:gs pos="100000">
              <a:schemeClr val="accent5">
                <a:hueOff val="-3676672"/>
                <a:satOff val="-5114"/>
                <a:lumOff val="-196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cap="small" baseline="0">
              <a:solidFill>
                <a:sysClr val="windowText" lastClr="000000"/>
              </a:solidFill>
            </a:rPr>
            <a:t>Visualise</a:t>
          </a:r>
        </a:p>
      </dsp:txBody>
      <dsp:txXfrm>
        <a:off x="1754678" y="2081542"/>
        <a:ext cx="989949" cy="512484"/>
      </dsp:txXfrm>
    </dsp:sp>
    <dsp:sp modelId="{2F76472D-8329-473F-B495-B1CDEA73EBB1}">
      <dsp:nvSpPr>
        <dsp:cNvPr id="0" name=""/>
        <dsp:cNvSpPr/>
      </dsp:nvSpPr>
      <dsp:spPr>
        <a:xfrm>
          <a:off x="448170" y="285295"/>
          <a:ext cx="2269175" cy="2269175"/>
        </a:xfrm>
        <a:custGeom>
          <a:avLst/>
          <a:gdLst/>
          <a:ahLst/>
          <a:cxnLst/>
          <a:rect l="0" t="0" r="0" b="0"/>
          <a:pathLst>
            <a:path>
              <a:moveTo>
                <a:pt x="1218051" y="2266101"/>
              </a:moveTo>
              <a:arcTo wR="1134587" hR="1134587" stAng="5146881" swAng="557723"/>
            </a:path>
          </a:pathLst>
        </a:custGeom>
        <a:noFill/>
        <a:ln w="6350" cap="flat" cmpd="sng" algn="ctr">
          <a:solidFill>
            <a:schemeClr val="accent5">
              <a:hueOff val="-3676672"/>
              <a:satOff val="-5114"/>
              <a:lumOff val="-196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70163A4-CE6F-4B62-8EFB-9E821014246E}">
      <dsp:nvSpPr>
        <dsp:cNvPr id="0" name=""/>
        <dsp:cNvSpPr/>
      </dsp:nvSpPr>
      <dsp:spPr>
        <a:xfrm>
          <a:off x="410003" y="2053818"/>
          <a:ext cx="1011723" cy="567932"/>
        </a:xfrm>
        <a:prstGeom prst="roundRect">
          <a:avLst/>
        </a:prstGeom>
        <a:gradFill rotWithShape="0">
          <a:gsLst>
            <a:gs pos="0">
              <a:schemeClr val="accent5">
                <a:hueOff val="-5515009"/>
                <a:satOff val="-7671"/>
                <a:lumOff val="-2942"/>
                <a:alphaOff val="0"/>
                <a:satMod val="103000"/>
                <a:lumMod val="102000"/>
                <a:tint val="94000"/>
              </a:schemeClr>
            </a:gs>
            <a:gs pos="50000">
              <a:schemeClr val="accent5">
                <a:hueOff val="-5515009"/>
                <a:satOff val="-7671"/>
                <a:lumOff val="-2942"/>
                <a:alphaOff val="0"/>
                <a:satMod val="110000"/>
                <a:lumMod val="100000"/>
                <a:shade val="100000"/>
              </a:schemeClr>
            </a:gs>
            <a:gs pos="100000">
              <a:schemeClr val="accent5">
                <a:hueOff val="-5515009"/>
                <a:satOff val="-7671"/>
                <a:lumOff val="-294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cap="small" baseline="0">
              <a:solidFill>
                <a:sysClr val="windowText" lastClr="000000"/>
              </a:solidFill>
            </a:rPr>
            <a:t>Engage</a:t>
          </a:r>
        </a:p>
      </dsp:txBody>
      <dsp:txXfrm>
        <a:off x="437727" y="2081542"/>
        <a:ext cx="956275" cy="512484"/>
      </dsp:txXfrm>
    </dsp:sp>
    <dsp:sp modelId="{C6BA616C-9CBF-41EB-B5BE-07EF8C4837A6}">
      <dsp:nvSpPr>
        <dsp:cNvPr id="0" name=""/>
        <dsp:cNvSpPr/>
      </dsp:nvSpPr>
      <dsp:spPr>
        <a:xfrm>
          <a:off x="448170" y="285295"/>
          <a:ext cx="2269175" cy="2269175"/>
        </a:xfrm>
        <a:custGeom>
          <a:avLst/>
          <a:gdLst/>
          <a:ahLst/>
          <a:cxnLst/>
          <a:rect l="0" t="0" r="0" b="0"/>
          <a:pathLst>
            <a:path>
              <a:moveTo>
                <a:pt x="120381" y="1643188"/>
              </a:moveTo>
              <a:arcTo wR="1134587" hR="1134587" stAng="9202039" swAng="1359853"/>
            </a:path>
          </a:pathLst>
        </a:custGeom>
        <a:noFill/>
        <a:ln w="6350" cap="flat" cmpd="sng" algn="ctr">
          <a:solidFill>
            <a:schemeClr val="accent5">
              <a:hueOff val="-5515009"/>
              <a:satOff val="-7671"/>
              <a:lumOff val="-294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0D9DA35-5B95-47AB-9085-C2C613963DE6}">
      <dsp:nvSpPr>
        <dsp:cNvPr id="0" name=""/>
        <dsp:cNvSpPr/>
      </dsp:nvSpPr>
      <dsp:spPr>
        <a:xfrm>
          <a:off x="4458" y="785310"/>
          <a:ext cx="998486" cy="567932"/>
        </a:xfrm>
        <a:prstGeom prst="roundRect">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cap="small" baseline="0">
              <a:solidFill>
                <a:sysClr val="windowText" lastClr="000000"/>
              </a:solidFill>
            </a:rPr>
            <a:t>Monitor</a:t>
          </a:r>
        </a:p>
      </dsp:txBody>
      <dsp:txXfrm>
        <a:off x="32182" y="813034"/>
        <a:ext cx="943038" cy="512484"/>
      </dsp:txXfrm>
    </dsp:sp>
    <dsp:sp modelId="{055610BA-2721-4FCF-A028-0C1DEFEE2C20}">
      <dsp:nvSpPr>
        <dsp:cNvPr id="0" name=""/>
        <dsp:cNvSpPr/>
      </dsp:nvSpPr>
      <dsp:spPr>
        <a:xfrm>
          <a:off x="448170" y="285295"/>
          <a:ext cx="2269175" cy="2269175"/>
        </a:xfrm>
        <a:custGeom>
          <a:avLst/>
          <a:gdLst/>
          <a:ahLst/>
          <a:cxnLst/>
          <a:rect l="0" t="0" r="0" b="0"/>
          <a:pathLst>
            <a:path>
              <a:moveTo>
                <a:pt x="264771" y="406090"/>
              </a:moveTo>
              <a:arcTo wR="1134587" hR="1134587" stAng="13196830" swAng="1089757"/>
            </a:path>
          </a:pathLst>
        </a:custGeom>
        <a:noFill/>
        <a:ln w="6350" cap="flat" cmpd="sng" algn="ctr">
          <a:solidFill>
            <a:schemeClr val="accent5">
              <a:hueOff val="-7353344"/>
              <a:satOff val="-10228"/>
              <a:lumOff val="-392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A176D-FAEA-4678-B631-2F9D9CBE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7294</Words>
  <Characters>41581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48778</CharactersWithSpaces>
  <SharedDoc>false</SharedDoc>
  <HLinks>
    <vt:vector size="186" baseType="variant">
      <vt:variant>
        <vt:i4>1441841</vt:i4>
      </vt:variant>
      <vt:variant>
        <vt:i4>182</vt:i4>
      </vt:variant>
      <vt:variant>
        <vt:i4>0</vt:i4>
      </vt:variant>
      <vt:variant>
        <vt:i4>5</vt:i4>
      </vt:variant>
      <vt:variant>
        <vt:lpwstr/>
      </vt:variant>
      <vt:variant>
        <vt:lpwstr>_Toc415145443</vt:lpwstr>
      </vt:variant>
      <vt:variant>
        <vt:i4>1441841</vt:i4>
      </vt:variant>
      <vt:variant>
        <vt:i4>176</vt:i4>
      </vt:variant>
      <vt:variant>
        <vt:i4>0</vt:i4>
      </vt:variant>
      <vt:variant>
        <vt:i4>5</vt:i4>
      </vt:variant>
      <vt:variant>
        <vt:lpwstr/>
      </vt:variant>
      <vt:variant>
        <vt:lpwstr>_Toc415145442</vt:lpwstr>
      </vt:variant>
      <vt:variant>
        <vt:i4>1441841</vt:i4>
      </vt:variant>
      <vt:variant>
        <vt:i4>170</vt:i4>
      </vt:variant>
      <vt:variant>
        <vt:i4>0</vt:i4>
      </vt:variant>
      <vt:variant>
        <vt:i4>5</vt:i4>
      </vt:variant>
      <vt:variant>
        <vt:lpwstr/>
      </vt:variant>
      <vt:variant>
        <vt:lpwstr>_Toc415145441</vt:lpwstr>
      </vt:variant>
      <vt:variant>
        <vt:i4>1441841</vt:i4>
      </vt:variant>
      <vt:variant>
        <vt:i4>164</vt:i4>
      </vt:variant>
      <vt:variant>
        <vt:i4>0</vt:i4>
      </vt:variant>
      <vt:variant>
        <vt:i4>5</vt:i4>
      </vt:variant>
      <vt:variant>
        <vt:lpwstr/>
      </vt:variant>
      <vt:variant>
        <vt:lpwstr>_Toc415145440</vt:lpwstr>
      </vt:variant>
      <vt:variant>
        <vt:i4>1114161</vt:i4>
      </vt:variant>
      <vt:variant>
        <vt:i4>158</vt:i4>
      </vt:variant>
      <vt:variant>
        <vt:i4>0</vt:i4>
      </vt:variant>
      <vt:variant>
        <vt:i4>5</vt:i4>
      </vt:variant>
      <vt:variant>
        <vt:lpwstr/>
      </vt:variant>
      <vt:variant>
        <vt:lpwstr>_Toc415145439</vt:lpwstr>
      </vt:variant>
      <vt:variant>
        <vt:i4>1114161</vt:i4>
      </vt:variant>
      <vt:variant>
        <vt:i4>152</vt:i4>
      </vt:variant>
      <vt:variant>
        <vt:i4>0</vt:i4>
      </vt:variant>
      <vt:variant>
        <vt:i4>5</vt:i4>
      </vt:variant>
      <vt:variant>
        <vt:lpwstr/>
      </vt:variant>
      <vt:variant>
        <vt:lpwstr>_Toc415145438</vt:lpwstr>
      </vt:variant>
      <vt:variant>
        <vt:i4>1114161</vt:i4>
      </vt:variant>
      <vt:variant>
        <vt:i4>146</vt:i4>
      </vt:variant>
      <vt:variant>
        <vt:i4>0</vt:i4>
      </vt:variant>
      <vt:variant>
        <vt:i4>5</vt:i4>
      </vt:variant>
      <vt:variant>
        <vt:lpwstr/>
      </vt:variant>
      <vt:variant>
        <vt:lpwstr>_Toc415145437</vt:lpwstr>
      </vt:variant>
      <vt:variant>
        <vt:i4>1114161</vt:i4>
      </vt:variant>
      <vt:variant>
        <vt:i4>140</vt:i4>
      </vt:variant>
      <vt:variant>
        <vt:i4>0</vt:i4>
      </vt:variant>
      <vt:variant>
        <vt:i4>5</vt:i4>
      </vt:variant>
      <vt:variant>
        <vt:lpwstr/>
      </vt:variant>
      <vt:variant>
        <vt:lpwstr>_Toc415145436</vt:lpwstr>
      </vt:variant>
      <vt:variant>
        <vt:i4>1114161</vt:i4>
      </vt:variant>
      <vt:variant>
        <vt:i4>134</vt:i4>
      </vt:variant>
      <vt:variant>
        <vt:i4>0</vt:i4>
      </vt:variant>
      <vt:variant>
        <vt:i4>5</vt:i4>
      </vt:variant>
      <vt:variant>
        <vt:lpwstr/>
      </vt:variant>
      <vt:variant>
        <vt:lpwstr>_Toc415145435</vt:lpwstr>
      </vt:variant>
      <vt:variant>
        <vt:i4>1114161</vt:i4>
      </vt:variant>
      <vt:variant>
        <vt:i4>128</vt:i4>
      </vt:variant>
      <vt:variant>
        <vt:i4>0</vt:i4>
      </vt:variant>
      <vt:variant>
        <vt:i4>5</vt:i4>
      </vt:variant>
      <vt:variant>
        <vt:lpwstr/>
      </vt:variant>
      <vt:variant>
        <vt:lpwstr>_Toc415145434</vt:lpwstr>
      </vt:variant>
      <vt:variant>
        <vt:i4>1114161</vt:i4>
      </vt:variant>
      <vt:variant>
        <vt:i4>122</vt:i4>
      </vt:variant>
      <vt:variant>
        <vt:i4>0</vt:i4>
      </vt:variant>
      <vt:variant>
        <vt:i4>5</vt:i4>
      </vt:variant>
      <vt:variant>
        <vt:lpwstr/>
      </vt:variant>
      <vt:variant>
        <vt:lpwstr>_Toc415145433</vt:lpwstr>
      </vt:variant>
      <vt:variant>
        <vt:i4>1114161</vt:i4>
      </vt:variant>
      <vt:variant>
        <vt:i4>116</vt:i4>
      </vt:variant>
      <vt:variant>
        <vt:i4>0</vt:i4>
      </vt:variant>
      <vt:variant>
        <vt:i4>5</vt:i4>
      </vt:variant>
      <vt:variant>
        <vt:lpwstr/>
      </vt:variant>
      <vt:variant>
        <vt:lpwstr>_Toc415145432</vt:lpwstr>
      </vt:variant>
      <vt:variant>
        <vt:i4>1114161</vt:i4>
      </vt:variant>
      <vt:variant>
        <vt:i4>110</vt:i4>
      </vt:variant>
      <vt:variant>
        <vt:i4>0</vt:i4>
      </vt:variant>
      <vt:variant>
        <vt:i4>5</vt:i4>
      </vt:variant>
      <vt:variant>
        <vt:lpwstr/>
      </vt:variant>
      <vt:variant>
        <vt:lpwstr>_Toc415145431</vt:lpwstr>
      </vt:variant>
      <vt:variant>
        <vt:i4>1114161</vt:i4>
      </vt:variant>
      <vt:variant>
        <vt:i4>104</vt:i4>
      </vt:variant>
      <vt:variant>
        <vt:i4>0</vt:i4>
      </vt:variant>
      <vt:variant>
        <vt:i4>5</vt:i4>
      </vt:variant>
      <vt:variant>
        <vt:lpwstr/>
      </vt:variant>
      <vt:variant>
        <vt:lpwstr>_Toc415145430</vt:lpwstr>
      </vt:variant>
      <vt:variant>
        <vt:i4>1048625</vt:i4>
      </vt:variant>
      <vt:variant>
        <vt:i4>98</vt:i4>
      </vt:variant>
      <vt:variant>
        <vt:i4>0</vt:i4>
      </vt:variant>
      <vt:variant>
        <vt:i4>5</vt:i4>
      </vt:variant>
      <vt:variant>
        <vt:lpwstr/>
      </vt:variant>
      <vt:variant>
        <vt:lpwstr>_Toc415145429</vt:lpwstr>
      </vt:variant>
      <vt:variant>
        <vt:i4>1048625</vt:i4>
      </vt:variant>
      <vt:variant>
        <vt:i4>92</vt:i4>
      </vt:variant>
      <vt:variant>
        <vt:i4>0</vt:i4>
      </vt:variant>
      <vt:variant>
        <vt:i4>5</vt:i4>
      </vt:variant>
      <vt:variant>
        <vt:lpwstr/>
      </vt:variant>
      <vt:variant>
        <vt:lpwstr>_Toc415145428</vt:lpwstr>
      </vt:variant>
      <vt:variant>
        <vt:i4>1048625</vt:i4>
      </vt:variant>
      <vt:variant>
        <vt:i4>86</vt:i4>
      </vt:variant>
      <vt:variant>
        <vt:i4>0</vt:i4>
      </vt:variant>
      <vt:variant>
        <vt:i4>5</vt:i4>
      </vt:variant>
      <vt:variant>
        <vt:lpwstr/>
      </vt:variant>
      <vt:variant>
        <vt:lpwstr>_Toc415145427</vt:lpwstr>
      </vt:variant>
      <vt:variant>
        <vt:i4>1048625</vt:i4>
      </vt:variant>
      <vt:variant>
        <vt:i4>80</vt:i4>
      </vt:variant>
      <vt:variant>
        <vt:i4>0</vt:i4>
      </vt:variant>
      <vt:variant>
        <vt:i4>5</vt:i4>
      </vt:variant>
      <vt:variant>
        <vt:lpwstr/>
      </vt:variant>
      <vt:variant>
        <vt:lpwstr>_Toc415145426</vt:lpwstr>
      </vt:variant>
      <vt:variant>
        <vt:i4>1048625</vt:i4>
      </vt:variant>
      <vt:variant>
        <vt:i4>74</vt:i4>
      </vt:variant>
      <vt:variant>
        <vt:i4>0</vt:i4>
      </vt:variant>
      <vt:variant>
        <vt:i4>5</vt:i4>
      </vt:variant>
      <vt:variant>
        <vt:lpwstr/>
      </vt:variant>
      <vt:variant>
        <vt:lpwstr>_Toc415145425</vt:lpwstr>
      </vt:variant>
      <vt:variant>
        <vt:i4>1048625</vt:i4>
      </vt:variant>
      <vt:variant>
        <vt:i4>68</vt:i4>
      </vt:variant>
      <vt:variant>
        <vt:i4>0</vt:i4>
      </vt:variant>
      <vt:variant>
        <vt:i4>5</vt:i4>
      </vt:variant>
      <vt:variant>
        <vt:lpwstr/>
      </vt:variant>
      <vt:variant>
        <vt:lpwstr>_Toc415145424</vt:lpwstr>
      </vt:variant>
      <vt:variant>
        <vt:i4>1048625</vt:i4>
      </vt:variant>
      <vt:variant>
        <vt:i4>62</vt:i4>
      </vt:variant>
      <vt:variant>
        <vt:i4>0</vt:i4>
      </vt:variant>
      <vt:variant>
        <vt:i4>5</vt:i4>
      </vt:variant>
      <vt:variant>
        <vt:lpwstr/>
      </vt:variant>
      <vt:variant>
        <vt:lpwstr>_Toc415145423</vt:lpwstr>
      </vt:variant>
      <vt:variant>
        <vt:i4>1048625</vt:i4>
      </vt:variant>
      <vt:variant>
        <vt:i4>56</vt:i4>
      </vt:variant>
      <vt:variant>
        <vt:i4>0</vt:i4>
      </vt:variant>
      <vt:variant>
        <vt:i4>5</vt:i4>
      </vt:variant>
      <vt:variant>
        <vt:lpwstr/>
      </vt:variant>
      <vt:variant>
        <vt:lpwstr>_Toc415145422</vt:lpwstr>
      </vt:variant>
      <vt:variant>
        <vt:i4>1048625</vt:i4>
      </vt:variant>
      <vt:variant>
        <vt:i4>50</vt:i4>
      </vt:variant>
      <vt:variant>
        <vt:i4>0</vt:i4>
      </vt:variant>
      <vt:variant>
        <vt:i4>5</vt:i4>
      </vt:variant>
      <vt:variant>
        <vt:lpwstr/>
      </vt:variant>
      <vt:variant>
        <vt:lpwstr>_Toc415145421</vt:lpwstr>
      </vt:variant>
      <vt:variant>
        <vt:i4>1048625</vt:i4>
      </vt:variant>
      <vt:variant>
        <vt:i4>44</vt:i4>
      </vt:variant>
      <vt:variant>
        <vt:i4>0</vt:i4>
      </vt:variant>
      <vt:variant>
        <vt:i4>5</vt:i4>
      </vt:variant>
      <vt:variant>
        <vt:lpwstr/>
      </vt:variant>
      <vt:variant>
        <vt:lpwstr>_Toc415145420</vt:lpwstr>
      </vt:variant>
      <vt:variant>
        <vt:i4>1245233</vt:i4>
      </vt:variant>
      <vt:variant>
        <vt:i4>38</vt:i4>
      </vt:variant>
      <vt:variant>
        <vt:i4>0</vt:i4>
      </vt:variant>
      <vt:variant>
        <vt:i4>5</vt:i4>
      </vt:variant>
      <vt:variant>
        <vt:lpwstr/>
      </vt:variant>
      <vt:variant>
        <vt:lpwstr>_Toc415145419</vt:lpwstr>
      </vt:variant>
      <vt:variant>
        <vt:i4>1245233</vt:i4>
      </vt:variant>
      <vt:variant>
        <vt:i4>32</vt:i4>
      </vt:variant>
      <vt:variant>
        <vt:i4>0</vt:i4>
      </vt:variant>
      <vt:variant>
        <vt:i4>5</vt:i4>
      </vt:variant>
      <vt:variant>
        <vt:lpwstr/>
      </vt:variant>
      <vt:variant>
        <vt:lpwstr>_Toc415145418</vt:lpwstr>
      </vt:variant>
      <vt:variant>
        <vt:i4>1245233</vt:i4>
      </vt:variant>
      <vt:variant>
        <vt:i4>26</vt:i4>
      </vt:variant>
      <vt:variant>
        <vt:i4>0</vt:i4>
      </vt:variant>
      <vt:variant>
        <vt:i4>5</vt:i4>
      </vt:variant>
      <vt:variant>
        <vt:lpwstr/>
      </vt:variant>
      <vt:variant>
        <vt:lpwstr>_Toc415145417</vt:lpwstr>
      </vt:variant>
      <vt:variant>
        <vt:i4>1245233</vt:i4>
      </vt:variant>
      <vt:variant>
        <vt:i4>20</vt:i4>
      </vt:variant>
      <vt:variant>
        <vt:i4>0</vt:i4>
      </vt:variant>
      <vt:variant>
        <vt:i4>5</vt:i4>
      </vt:variant>
      <vt:variant>
        <vt:lpwstr/>
      </vt:variant>
      <vt:variant>
        <vt:lpwstr>_Toc415145416</vt:lpwstr>
      </vt:variant>
      <vt:variant>
        <vt:i4>1245233</vt:i4>
      </vt:variant>
      <vt:variant>
        <vt:i4>14</vt:i4>
      </vt:variant>
      <vt:variant>
        <vt:i4>0</vt:i4>
      </vt:variant>
      <vt:variant>
        <vt:i4>5</vt:i4>
      </vt:variant>
      <vt:variant>
        <vt:lpwstr/>
      </vt:variant>
      <vt:variant>
        <vt:lpwstr>_Toc415145415</vt:lpwstr>
      </vt:variant>
      <vt:variant>
        <vt:i4>1245233</vt:i4>
      </vt:variant>
      <vt:variant>
        <vt:i4>8</vt:i4>
      </vt:variant>
      <vt:variant>
        <vt:i4>0</vt:i4>
      </vt:variant>
      <vt:variant>
        <vt:i4>5</vt:i4>
      </vt:variant>
      <vt:variant>
        <vt:lpwstr/>
      </vt:variant>
      <vt:variant>
        <vt:lpwstr>_Toc415145414</vt:lpwstr>
      </vt:variant>
      <vt:variant>
        <vt:i4>1245233</vt:i4>
      </vt:variant>
      <vt:variant>
        <vt:i4>2</vt:i4>
      </vt:variant>
      <vt:variant>
        <vt:i4>0</vt:i4>
      </vt:variant>
      <vt:variant>
        <vt:i4>5</vt:i4>
      </vt:variant>
      <vt:variant>
        <vt:lpwstr/>
      </vt:variant>
      <vt:variant>
        <vt:lpwstr>_Toc415145413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cp:lastModifiedBy>Mpho</cp:lastModifiedBy>
  <cp:revision>5</cp:revision>
  <dcterms:created xsi:type="dcterms:W3CDTF">2015-09-24T15:34:00Z</dcterms:created>
  <dcterms:modified xsi:type="dcterms:W3CDTF">2023-02-15T12:49:00Z</dcterms:modified>
</cp:coreProperties>
</file>